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FB386D" w14:textId="3E9035D2" w:rsidR="009F5EFB" w:rsidRDefault="009F5EFB">
      <w:pPr>
        <w:rPr>
          <w:rFonts w:ascii="Arial" w:hAnsi="Arial" w:cs="Arial"/>
          <w:sz w:val="24"/>
          <w:szCs w:val="24"/>
        </w:rPr>
      </w:pPr>
      <w:r>
        <w:rPr>
          <w:rFonts w:ascii="Arial" w:hAnsi="Arial" w:cs="Arial"/>
          <w:sz w:val="24"/>
          <w:szCs w:val="24"/>
        </w:rPr>
        <w:t>Cindra Ross</w:t>
      </w:r>
    </w:p>
    <w:p w14:paraId="74E3F54C" w14:textId="08FEFF49" w:rsidR="00E431D5" w:rsidRDefault="002E2E9B" w:rsidP="009F5EFB">
      <w:pPr>
        <w:rPr>
          <w:rFonts w:ascii="Arial" w:hAnsi="Arial" w:cs="Arial"/>
          <w:sz w:val="24"/>
          <w:szCs w:val="24"/>
        </w:rPr>
      </w:pPr>
      <w:r>
        <w:rPr>
          <w:rFonts w:ascii="Arial" w:hAnsi="Arial" w:cs="Arial"/>
          <w:sz w:val="24"/>
          <w:szCs w:val="24"/>
        </w:rPr>
        <w:t xml:space="preserve">Jan </w:t>
      </w:r>
      <w:proofErr w:type="spellStart"/>
      <w:r>
        <w:rPr>
          <w:rFonts w:ascii="Arial" w:hAnsi="Arial" w:cs="Arial"/>
          <w:sz w:val="24"/>
          <w:szCs w:val="24"/>
        </w:rPr>
        <w:t>Avgikos</w:t>
      </w:r>
      <w:proofErr w:type="spellEnd"/>
    </w:p>
    <w:p w14:paraId="18F675A4" w14:textId="441DF298" w:rsidR="009F5EFB" w:rsidRDefault="009F5EFB" w:rsidP="009F5EFB">
      <w:pPr>
        <w:rPr>
          <w:rFonts w:ascii="Arial" w:hAnsi="Arial" w:cs="Arial"/>
          <w:sz w:val="24"/>
          <w:szCs w:val="24"/>
        </w:rPr>
      </w:pPr>
      <w:r>
        <w:rPr>
          <w:rFonts w:ascii="Arial" w:hAnsi="Arial" w:cs="Arial"/>
          <w:sz w:val="24"/>
          <w:szCs w:val="24"/>
        </w:rPr>
        <w:t xml:space="preserve">Lesley University – MFA </w:t>
      </w:r>
      <w:r w:rsidR="00E17DA7">
        <w:rPr>
          <w:rFonts w:ascii="Arial" w:hAnsi="Arial" w:cs="Arial"/>
          <w:sz w:val="24"/>
          <w:szCs w:val="24"/>
        </w:rPr>
        <w:t xml:space="preserve">Paper </w:t>
      </w:r>
      <w:r w:rsidR="00202434">
        <w:rPr>
          <w:rFonts w:ascii="Arial" w:hAnsi="Arial" w:cs="Arial"/>
          <w:sz w:val="24"/>
          <w:szCs w:val="24"/>
        </w:rPr>
        <w:t>3</w:t>
      </w:r>
      <w:r w:rsidR="00E17DA7">
        <w:rPr>
          <w:rFonts w:ascii="Arial" w:hAnsi="Arial" w:cs="Arial"/>
          <w:sz w:val="24"/>
          <w:szCs w:val="24"/>
        </w:rPr>
        <w:t xml:space="preserve">, </w:t>
      </w:r>
      <w:proofErr w:type="gramStart"/>
      <w:r w:rsidR="00E17DA7">
        <w:rPr>
          <w:rFonts w:ascii="Arial" w:hAnsi="Arial" w:cs="Arial"/>
          <w:sz w:val="24"/>
          <w:szCs w:val="24"/>
        </w:rPr>
        <w:t>Fall</w:t>
      </w:r>
      <w:proofErr w:type="gramEnd"/>
      <w:r w:rsidR="00E17DA7">
        <w:rPr>
          <w:rFonts w:ascii="Arial" w:hAnsi="Arial" w:cs="Arial"/>
          <w:sz w:val="24"/>
          <w:szCs w:val="24"/>
        </w:rPr>
        <w:t xml:space="preserve"> 201</w:t>
      </w:r>
      <w:r w:rsidR="002E2E9B">
        <w:rPr>
          <w:rFonts w:ascii="Arial" w:hAnsi="Arial" w:cs="Arial"/>
          <w:sz w:val="24"/>
          <w:szCs w:val="24"/>
        </w:rPr>
        <w:t>9</w:t>
      </w:r>
    </w:p>
    <w:p w14:paraId="4D9562BA" w14:textId="3C2C0427" w:rsidR="009F5EFB" w:rsidRDefault="002E2E9B">
      <w:pPr>
        <w:rPr>
          <w:rFonts w:ascii="Arial" w:hAnsi="Arial" w:cs="Arial"/>
          <w:sz w:val="24"/>
          <w:szCs w:val="24"/>
        </w:rPr>
      </w:pPr>
      <w:r>
        <w:rPr>
          <w:rFonts w:ascii="Arial" w:hAnsi="Arial" w:cs="Arial"/>
          <w:sz w:val="24"/>
          <w:szCs w:val="24"/>
        </w:rPr>
        <w:t>September 27, 2019</w:t>
      </w:r>
    </w:p>
    <w:p w14:paraId="585B6156" w14:textId="77777777" w:rsidR="0073374C" w:rsidRDefault="0073374C" w:rsidP="002E2E9B">
      <w:pPr>
        <w:jc w:val="center"/>
        <w:rPr>
          <w:rFonts w:ascii="Arial" w:hAnsi="Arial" w:cs="Arial"/>
          <w:sz w:val="24"/>
          <w:szCs w:val="24"/>
        </w:rPr>
      </w:pPr>
    </w:p>
    <w:p w14:paraId="503CEE3C" w14:textId="3E7B8670" w:rsidR="005F6C1C" w:rsidRDefault="002E2E9B" w:rsidP="002E2E9B">
      <w:pPr>
        <w:jc w:val="center"/>
        <w:rPr>
          <w:rFonts w:ascii="Arial" w:hAnsi="Arial" w:cs="Arial"/>
          <w:sz w:val="24"/>
          <w:szCs w:val="24"/>
        </w:rPr>
      </w:pPr>
      <w:r>
        <w:rPr>
          <w:rFonts w:ascii="Arial" w:hAnsi="Arial" w:cs="Arial"/>
          <w:sz w:val="24"/>
          <w:szCs w:val="24"/>
        </w:rPr>
        <w:t xml:space="preserve">A Summary and Reflection on “A New History of Photography” </w:t>
      </w:r>
      <w:r w:rsidR="00487A6E">
        <w:rPr>
          <w:rFonts w:ascii="Arial" w:hAnsi="Arial" w:cs="Arial"/>
          <w:sz w:val="24"/>
          <w:szCs w:val="24"/>
        </w:rPr>
        <w:t xml:space="preserve">Edited </w:t>
      </w:r>
      <w:r>
        <w:rPr>
          <w:rFonts w:ascii="Arial" w:hAnsi="Arial" w:cs="Arial"/>
          <w:sz w:val="24"/>
          <w:szCs w:val="24"/>
        </w:rPr>
        <w:t xml:space="preserve">by Michel </w:t>
      </w:r>
      <w:proofErr w:type="spellStart"/>
      <w:r>
        <w:rPr>
          <w:rFonts w:ascii="Arial" w:hAnsi="Arial" w:cs="Arial"/>
          <w:sz w:val="24"/>
          <w:szCs w:val="24"/>
        </w:rPr>
        <w:t>Frizot</w:t>
      </w:r>
      <w:proofErr w:type="spellEnd"/>
    </w:p>
    <w:p w14:paraId="59DD4574" w14:textId="5E26033F" w:rsidR="00006343" w:rsidRDefault="00006343" w:rsidP="009F633A">
      <w:pPr>
        <w:spacing w:after="0"/>
        <w:rPr>
          <w:rFonts w:ascii="Arial" w:hAnsi="Arial" w:cs="Arial"/>
          <w:sz w:val="24"/>
          <w:szCs w:val="24"/>
        </w:rPr>
      </w:pPr>
      <w:r>
        <w:rPr>
          <w:rFonts w:ascii="Arial" w:hAnsi="Arial" w:cs="Arial"/>
          <w:sz w:val="24"/>
          <w:szCs w:val="24"/>
        </w:rPr>
        <w:tab/>
      </w:r>
    </w:p>
    <w:p w14:paraId="19712A50" w14:textId="5D0D07F9" w:rsidR="002E2E9B" w:rsidRPr="002E2E9B" w:rsidRDefault="002E2E9B" w:rsidP="002E2E9B">
      <w:pPr>
        <w:spacing w:after="0"/>
        <w:ind w:firstLine="720"/>
        <w:rPr>
          <w:rFonts w:ascii="Arial" w:hAnsi="Arial" w:cs="Arial"/>
          <w:sz w:val="24"/>
          <w:szCs w:val="24"/>
        </w:rPr>
      </w:pPr>
      <w:r w:rsidRPr="002E2E9B">
        <w:rPr>
          <w:rFonts w:ascii="Arial" w:hAnsi="Arial" w:cs="Arial"/>
          <w:sz w:val="24"/>
          <w:szCs w:val="24"/>
        </w:rPr>
        <w:t>In the book “The New History of Photography”</w:t>
      </w:r>
      <w:r w:rsidR="00527CC8">
        <w:rPr>
          <w:rFonts w:ascii="Arial" w:hAnsi="Arial" w:cs="Arial"/>
          <w:sz w:val="24"/>
          <w:szCs w:val="24"/>
        </w:rPr>
        <w:t xml:space="preserve"> Edited</w:t>
      </w:r>
      <w:r w:rsidRPr="002E2E9B">
        <w:rPr>
          <w:rFonts w:ascii="Arial" w:hAnsi="Arial" w:cs="Arial"/>
          <w:sz w:val="24"/>
          <w:szCs w:val="24"/>
        </w:rPr>
        <w:t xml:space="preserve"> by Michel </w:t>
      </w:r>
      <w:proofErr w:type="spellStart"/>
      <w:r w:rsidRPr="002E2E9B">
        <w:rPr>
          <w:rFonts w:ascii="Arial" w:hAnsi="Arial" w:cs="Arial"/>
          <w:sz w:val="24"/>
          <w:szCs w:val="24"/>
        </w:rPr>
        <w:t>Frizot</w:t>
      </w:r>
      <w:proofErr w:type="spellEnd"/>
      <w:r w:rsidRPr="002E2E9B">
        <w:rPr>
          <w:rFonts w:ascii="Arial" w:hAnsi="Arial" w:cs="Arial"/>
          <w:sz w:val="24"/>
          <w:szCs w:val="24"/>
        </w:rPr>
        <w:t>, various contributors provide a very detailed accounting of photography starting with the inception of the technology, and then tracing and providing commentary on a chronology of the growth and innovations of processes, equipment, concepts, styles,  and the path and influence</w:t>
      </w:r>
      <w:r w:rsidR="0081630E">
        <w:rPr>
          <w:rFonts w:ascii="Arial" w:hAnsi="Arial" w:cs="Arial"/>
          <w:sz w:val="24"/>
          <w:szCs w:val="24"/>
        </w:rPr>
        <w:t>s</w:t>
      </w:r>
      <w:bookmarkStart w:id="0" w:name="_GoBack"/>
      <w:bookmarkEnd w:id="0"/>
      <w:r w:rsidRPr="002E2E9B">
        <w:rPr>
          <w:rFonts w:ascii="Arial" w:hAnsi="Arial" w:cs="Arial"/>
          <w:sz w:val="24"/>
          <w:szCs w:val="24"/>
        </w:rPr>
        <w:t xml:space="preserve"> of many key photographers.  This book is massive and extensive, and for this research paper, I selected 11 chapters that I felt were relevant to my own path of study.  </w:t>
      </w:r>
      <w:r w:rsidR="002720F9">
        <w:rPr>
          <w:rFonts w:ascii="Arial" w:hAnsi="Arial" w:cs="Arial"/>
          <w:sz w:val="24"/>
          <w:szCs w:val="24"/>
        </w:rPr>
        <w:t>The book features hundreds of beautiful black and white photographs throughout the text.</w:t>
      </w:r>
    </w:p>
    <w:p w14:paraId="2570FD68" w14:textId="6B9580DB" w:rsidR="002E2E9B" w:rsidRPr="002E2E9B" w:rsidRDefault="002E2E9B" w:rsidP="002E2E9B">
      <w:pPr>
        <w:spacing w:after="0"/>
        <w:ind w:firstLine="720"/>
        <w:rPr>
          <w:rFonts w:ascii="Arial" w:hAnsi="Arial" w:cs="Arial"/>
          <w:sz w:val="24"/>
          <w:szCs w:val="24"/>
        </w:rPr>
      </w:pPr>
      <w:r w:rsidRPr="002E2E9B">
        <w:rPr>
          <w:rFonts w:ascii="Arial" w:hAnsi="Arial" w:cs="Arial"/>
          <w:sz w:val="24"/>
          <w:szCs w:val="24"/>
        </w:rPr>
        <w:t xml:space="preserve">In Chapter 17, </w:t>
      </w:r>
      <w:r w:rsidR="00A76D04">
        <w:rPr>
          <w:rFonts w:ascii="Arial" w:hAnsi="Arial" w:cs="Arial"/>
          <w:sz w:val="24"/>
          <w:szCs w:val="24"/>
        </w:rPr>
        <w:t xml:space="preserve">“Naturalistic Vision and Symbolist Image, The Pictorial Impulse” </w:t>
      </w:r>
      <w:r w:rsidRPr="002E2E9B">
        <w:rPr>
          <w:rFonts w:ascii="Arial" w:hAnsi="Arial" w:cs="Arial"/>
          <w:sz w:val="24"/>
          <w:szCs w:val="24"/>
        </w:rPr>
        <w:t>written by Anne Hammond, there is an amazing d</w:t>
      </w:r>
      <w:r w:rsidR="00640285">
        <w:rPr>
          <w:rFonts w:ascii="Arial" w:hAnsi="Arial" w:cs="Arial"/>
          <w:sz w:val="24"/>
          <w:szCs w:val="24"/>
        </w:rPr>
        <w:t>escription of the explosion of p</w:t>
      </w:r>
      <w:r w:rsidRPr="002E2E9B">
        <w:rPr>
          <w:rFonts w:ascii="Arial" w:hAnsi="Arial" w:cs="Arial"/>
          <w:sz w:val="24"/>
          <w:szCs w:val="24"/>
        </w:rPr>
        <w:t>hot</w:t>
      </w:r>
      <w:r w:rsidR="00640285">
        <w:rPr>
          <w:rFonts w:ascii="Arial" w:hAnsi="Arial" w:cs="Arial"/>
          <w:sz w:val="24"/>
          <w:szCs w:val="24"/>
        </w:rPr>
        <w:t>ographic work, the rise of key a</w:t>
      </w:r>
      <w:r w:rsidRPr="002E2E9B">
        <w:rPr>
          <w:rFonts w:ascii="Arial" w:hAnsi="Arial" w:cs="Arial"/>
          <w:sz w:val="24"/>
          <w:szCs w:val="24"/>
        </w:rPr>
        <w:t>rtists, and the founding and influence of Photographic Clubs or Groups, as well as the publications of Art Journals, in the late 1800’s and early 1900’s.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298) There were several conceptual philosophies that were popular among photographers and painters during this time period, and these concepts of Naturalism, </w:t>
      </w:r>
      <w:proofErr w:type="spellStart"/>
      <w:r w:rsidRPr="002E2E9B">
        <w:rPr>
          <w:rFonts w:ascii="Arial" w:hAnsi="Arial" w:cs="Arial"/>
          <w:sz w:val="24"/>
          <w:szCs w:val="24"/>
        </w:rPr>
        <w:t>Pictorialism</w:t>
      </w:r>
      <w:proofErr w:type="spellEnd"/>
      <w:r w:rsidRPr="002E2E9B">
        <w:rPr>
          <w:rFonts w:ascii="Arial" w:hAnsi="Arial" w:cs="Arial"/>
          <w:sz w:val="24"/>
          <w:szCs w:val="24"/>
        </w:rPr>
        <w:t xml:space="preserve">, and Symbolism were being explored, debated, and </w:t>
      </w:r>
      <w:r w:rsidRPr="002E2E9B">
        <w:rPr>
          <w:rFonts w:ascii="Arial" w:hAnsi="Arial" w:cs="Arial"/>
          <w:sz w:val="24"/>
          <w:szCs w:val="24"/>
        </w:rPr>
        <w:lastRenderedPageBreak/>
        <w:t xml:space="preserve">even combined by artists during this time period.  Naturalists wanted to depict nature and our interactions with nature.  </w:t>
      </w:r>
      <w:proofErr w:type="spellStart"/>
      <w:r w:rsidRPr="002E2E9B">
        <w:rPr>
          <w:rFonts w:ascii="Arial" w:hAnsi="Arial" w:cs="Arial"/>
          <w:sz w:val="24"/>
          <w:szCs w:val="24"/>
        </w:rPr>
        <w:t>Pictorialist</w:t>
      </w:r>
      <w:proofErr w:type="spellEnd"/>
      <w:r w:rsidRPr="002E2E9B">
        <w:rPr>
          <w:rFonts w:ascii="Arial" w:hAnsi="Arial" w:cs="Arial"/>
          <w:sz w:val="24"/>
          <w:szCs w:val="24"/>
        </w:rPr>
        <w:t xml:space="preserve"> photographers wanted to create photographs that were not just recordings, but artistic interpretations of reality with a painterly quality.  Many </w:t>
      </w:r>
      <w:proofErr w:type="spellStart"/>
      <w:r w:rsidRPr="002E2E9B">
        <w:rPr>
          <w:rFonts w:ascii="Arial" w:hAnsi="Arial" w:cs="Arial"/>
          <w:sz w:val="24"/>
          <w:szCs w:val="24"/>
        </w:rPr>
        <w:t>pictorialist</w:t>
      </w:r>
      <w:proofErr w:type="spellEnd"/>
      <w:r w:rsidRPr="002E2E9B">
        <w:rPr>
          <w:rFonts w:ascii="Arial" w:hAnsi="Arial" w:cs="Arial"/>
          <w:sz w:val="24"/>
          <w:szCs w:val="24"/>
        </w:rPr>
        <w:t xml:space="preserve"> photographers were influenced by Impressionist paintings and light studies.  Symbolist artists were seeking to capture things unseen, feelings, spirituality, emotions and even musical qualities</w:t>
      </w:r>
      <w:r w:rsidR="0041514E">
        <w:rPr>
          <w:rFonts w:ascii="Arial" w:hAnsi="Arial" w:cs="Arial"/>
          <w:sz w:val="24"/>
          <w:szCs w:val="24"/>
        </w:rPr>
        <w:t>.</w:t>
      </w:r>
      <w:r w:rsidRPr="002E2E9B">
        <w:rPr>
          <w:rFonts w:ascii="Arial" w:hAnsi="Arial" w:cs="Arial"/>
          <w:sz w:val="24"/>
          <w:szCs w:val="24"/>
        </w:rPr>
        <w:t xml:space="preserve">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302)  It was fascinating to read about how art circles and groups were formed during this time period in different countries and on different continents, with the artists watching, commenting and influencing each other across art genres, on </w:t>
      </w:r>
      <w:r w:rsidR="005F6613">
        <w:rPr>
          <w:rFonts w:ascii="Arial" w:hAnsi="Arial" w:cs="Arial"/>
          <w:sz w:val="24"/>
          <w:szCs w:val="24"/>
        </w:rPr>
        <w:t xml:space="preserve">both </w:t>
      </w:r>
      <w:r w:rsidRPr="002E2E9B">
        <w:rPr>
          <w:rFonts w:ascii="Arial" w:hAnsi="Arial" w:cs="Arial"/>
          <w:sz w:val="24"/>
          <w:szCs w:val="24"/>
        </w:rPr>
        <w:t xml:space="preserve">a local and an international scale.  Painters </w:t>
      </w:r>
      <w:r w:rsidR="00491978">
        <w:rPr>
          <w:rFonts w:ascii="Arial" w:hAnsi="Arial" w:cs="Arial"/>
          <w:sz w:val="24"/>
          <w:szCs w:val="24"/>
        </w:rPr>
        <w:t xml:space="preserve">and trends in painting </w:t>
      </w:r>
      <w:r w:rsidRPr="002E2E9B">
        <w:rPr>
          <w:rFonts w:ascii="Arial" w:hAnsi="Arial" w:cs="Arial"/>
          <w:sz w:val="24"/>
          <w:szCs w:val="24"/>
        </w:rPr>
        <w:t>infl</w:t>
      </w:r>
      <w:r w:rsidR="00491978">
        <w:rPr>
          <w:rFonts w:ascii="Arial" w:hAnsi="Arial" w:cs="Arial"/>
          <w:sz w:val="24"/>
          <w:szCs w:val="24"/>
        </w:rPr>
        <w:t xml:space="preserve">uenced photographers including </w:t>
      </w:r>
      <w:r w:rsidRPr="002E2E9B">
        <w:rPr>
          <w:rFonts w:ascii="Arial" w:hAnsi="Arial" w:cs="Arial"/>
          <w:sz w:val="24"/>
          <w:szCs w:val="24"/>
        </w:rPr>
        <w:t xml:space="preserve">Stieglitz, Steichen, </w:t>
      </w:r>
      <w:r w:rsidR="00491978">
        <w:rPr>
          <w:rFonts w:ascii="Arial" w:hAnsi="Arial" w:cs="Arial"/>
          <w:sz w:val="24"/>
          <w:szCs w:val="24"/>
        </w:rPr>
        <w:t>Emerson and Holland Day</w:t>
      </w:r>
      <w:r w:rsidRPr="002E2E9B">
        <w:rPr>
          <w:rFonts w:ascii="Arial" w:hAnsi="Arial" w:cs="Arial"/>
          <w:sz w:val="24"/>
          <w:szCs w:val="24"/>
        </w:rPr>
        <w:t xml:space="preserve">.  Photographers were trying to establish their medium as a true art form, and were pushing technical boundaries to see where they could take photography by experimenting with alternative techniques such as gum </w:t>
      </w:r>
      <w:proofErr w:type="spellStart"/>
      <w:r w:rsidRPr="002E2E9B">
        <w:rPr>
          <w:rFonts w:ascii="Arial" w:hAnsi="Arial" w:cs="Arial"/>
          <w:sz w:val="24"/>
          <w:szCs w:val="24"/>
        </w:rPr>
        <w:t>bichromate</w:t>
      </w:r>
      <w:proofErr w:type="spellEnd"/>
      <w:r w:rsidRPr="002E2E9B">
        <w:rPr>
          <w:rFonts w:ascii="Arial" w:hAnsi="Arial" w:cs="Arial"/>
          <w:sz w:val="24"/>
          <w:szCs w:val="24"/>
        </w:rPr>
        <w:t xml:space="preserve"> processing, and drawing or scratching negatives to create prints that looked like charcoal drawings or etchings.  </w:t>
      </w:r>
    </w:p>
    <w:p w14:paraId="7AB6370D" w14:textId="462B03EB" w:rsidR="002E2E9B" w:rsidRPr="002E2E9B" w:rsidRDefault="002E2E9B" w:rsidP="002E2E9B">
      <w:pPr>
        <w:spacing w:after="0"/>
        <w:ind w:firstLine="720"/>
        <w:rPr>
          <w:rFonts w:ascii="Arial" w:hAnsi="Arial" w:cs="Arial"/>
          <w:sz w:val="24"/>
          <w:szCs w:val="24"/>
        </w:rPr>
      </w:pPr>
      <w:r w:rsidRPr="002E2E9B">
        <w:rPr>
          <w:rFonts w:ascii="Arial" w:hAnsi="Arial" w:cs="Arial"/>
          <w:sz w:val="24"/>
          <w:szCs w:val="24"/>
        </w:rPr>
        <w:t xml:space="preserve">Many of the photographers during this period were clearly trying to explore the artistic possibilities of photography and to elevate the status and reputation of photography in the art world.  It always seems interesting to me, that unlike almost any other art form, that photography as fine art has been debated for over 100 years.  Why this debate started, continued and persisted into modern discussion is a bit of a mystery to me.  The idea that photography is just a means of recording is a debate that seems so ridiculous and long worn out to me personally.  As I tell my high school photo students, a camera does not take a photograph for a photographer any more than a </w:t>
      </w:r>
      <w:r w:rsidRPr="002E2E9B">
        <w:rPr>
          <w:rFonts w:ascii="Arial" w:hAnsi="Arial" w:cs="Arial"/>
          <w:sz w:val="24"/>
          <w:szCs w:val="24"/>
        </w:rPr>
        <w:lastRenderedPageBreak/>
        <w:t>computer writes a story for an author.    It seems like some of these artists felt that their photography was much more artistic if it was altered in ways that made it look more like a drawing than a photograph</w:t>
      </w:r>
      <w:r w:rsidR="00681E89">
        <w:rPr>
          <w:rFonts w:ascii="Arial" w:hAnsi="Arial" w:cs="Arial"/>
          <w:sz w:val="24"/>
          <w:szCs w:val="24"/>
        </w:rPr>
        <w:t xml:space="preserve">, such as </w:t>
      </w:r>
      <w:r w:rsidR="00681E89">
        <w:rPr>
          <w:rFonts w:ascii="Arial" w:hAnsi="Arial" w:cs="Arial"/>
          <w:i/>
          <w:sz w:val="24"/>
          <w:szCs w:val="24"/>
        </w:rPr>
        <w:t xml:space="preserve">Horse </w:t>
      </w:r>
      <w:r w:rsidR="00681E89">
        <w:rPr>
          <w:rFonts w:ascii="Arial" w:hAnsi="Arial" w:cs="Arial"/>
          <w:sz w:val="24"/>
          <w:szCs w:val="24"/>
        </w:rPr>
        <w:t xml:space="preserve">by Frank Eugene, and </w:t>
      </w:r>
      <w:r w:rsidR="00681E89">
        <w:rPr>
          <w:rFonts w:ascii="Arial" w:hAnsi="Arial" w:cs="Arial"/>
          <w:i/>
          <w:sz w:val="24"/>
          <w:szCs w:val="24"/>
        </w:rPr>
        <w:t xml:space="preserve">The Pond </w:t>
      </w:r>
      <w:r w:rsidR="00681E89">
        <w:rPr>
          <w:rFonts w:ascii="Arial" w:hAnsi="Arial" w:cs="Arial"/>
          <w:sz w:val="24"/>
          <w:szCs w:val="24"/>
        </w:rPr>
        <w:t>by Edward Steichen</w:t>
      </w:r>
      <w:r w:rsidRPr="002E2E9B">
        <w:rPr>
          <w:rFonts w:ascii="Arial" w:hAnsi="Arial" w:cs="Arial"/>
          <w:sz w:val="24"/>
          <w:szCs w:val="24"/>
        </w:rPr>
        <w:t xml:space="preserve">.  These alternative methods are lovely, and fascinating, but not needed to justify photography as art. </w:t>
      </w:r>
    </w:p>
    <w:p w14:paraId="3B6AD75F" w14:textId="77777777" w:rsidR="002E2E9B" w:rsidRPr="002E2E9B" w:rsidRDefault="002E2E9B" w:rsidP="002E2E9B">
      <w:pPr>
        <w:spacing w:after="0"/>
        <w:ind w:firstLine="720"/>
        <w:rPr>
          <w:rFonts w:ascii="Arial" w:hAnsi="Arial" w:cs="Arial"/>
          <w:sz w:val="24"/>
          <w:szCs w:val="24"/>
        </w:rPr>
      </w:pPr>
      <w:r w:rsidRPr="002E2E9B">
        <w:rPr>
          <w:rFonts w:ascii="Arial" w:hAnsi="Arial" w:cs="Arial"/>
          <w:sz w:val="24"/>
          <w:szCs w:val="24"/>
        </w:rPr>
        <w:t xml:space="preserve">Peter C. </w:t>
      </w:r>
      <w:proofErr w:type="spellStart"/>
      <w:r w:rsidRPr="002E2E9B">
        <w:rPr>
          <w:rFonts w:ascii="Arial" w:hAnsi="Arial" w:cs="Arial"/>
          <w:sz w:val="24"/>
          <w:szCs w:val="24"/>
        </w:rPr>
        <w:t>Bunnell</w:t>
      </w:r>
      <w:proofErr w:type="spellEnd"/>
      <w:r w:rsidRPr="002E2E9B">
        <w:rPr>
          <w:rFonts w:ascii="Arial" w:hAnsi="Arial" w:cs="Arial"/>
          <w:sz w:val="24"/>
          <w:szCs w:val="24"/>
        </w:rPr>
        <w:t xml:space="preserve"> wrote about the Key Concepts that photographers were focused on at the turn of the century.</w:t>
      </w:r>
    </w:p>
    <w:p w14:paraId="0CD535DA" w14:textId="71E4F50E" w:rsidR="002E2E9B" w:rsidRDefault="002E2E9B" w:rsidP="002E2E9B">
      <w:pPr>
        <w:spacing w:after="0" w:line="240" w:lineRule="auto"/>
        <w:ind w:left="720"/>
        <w:rPr>
          <w:rFonts w:ascii="Arial" w:hAnsi="Arial" w:cs="Arial"/>
          <w:sz w:val="24"/>
          <w:szCs w:val="24"/>
        </w:rPr>
      </w:pPr>
      <w:r w:rsidRPr="002E2E9B">
        <w:rPr>
          <w:rFonts w:ascii="Arial" w:hAnsi="Arial" w:cs="Arial"/>
          <w:sz w:val="24"/>
          <w:szCs w:val="24"/>
        </w:rPr>
        <w:t>“Firstly, that making meaningful, expressive photographs required discipline, considerable intentness, and knowledge of the traditional arts.  Secondly, that in matters of craft and artistry, producing a fine photographic print was an act analogous to the creative endeavor in any medium.” (</w:t>
      </w:r>
      <w:proofErr w:type="spellStart"/>
      <w:r w:rsidRPr="002E2E9B">
        <w:rPr>
          <w:rFonts w:ascii="Arial" w:hAnsi="Arial" w:cs="Arial"/>
          <w:sz w:val="24"/>
          <w:szCs w:val="24"/>
        </w:rPr>
        <w:t>Frizot</w:t>
      </w:r>
      <w:proofErr w:type="spellEnd"/>
      <w:r w:rsidRPr="002E2E9B">
        <w:rPr>
          <w:rFonts w:ascii="Arial" w:hAnsi="Arial" w:cs="Arial"/>
          <w:sz w:val="24"/>
          <w:szCs w:val="24"/>
        </w:rPr>
        <w:t>, pg. 311)</w:t>
      </w:r>
    </w:p>
    <w:p w14:paraId="779A1D82" w14:textId="77777777" w:rsidR="002E2E9B" w:rsidRPr="002E2E9B" w:rsidRDefault="002E2E9B" w:rsidP="002E2E9B">
      <w:pPr>
        <w:spacing w:after="0" w:line="240" w:lineRule="auto"/>
        <w:ind w:left="720"/>
        <w:rPr>
          <w:rFonts w:ascii="Arial" w:hAnsi="Arial" w:cs="Arial"/>
          <w:sz w:val="24"/>
          <w:szCs w:val="24"/>
        </w:rPr>
      </w:pPr>
    </w:p>
    <w:p w14:paraId="6A7F939B" w14:textId="77777777" w:rsidR="002E2E9B" w:rsidRPr="002E2E9B" w:rsidRDefault="002E2E9B" w:rsidP="002E2E9B">
      <w:pPr>
        <w:spacing w:after="0"/>
        <w:rPr>
          <w:rFonts w:ascii="Arial" w:hAnsi="Arial" w:cs="Arial"/>
          <w:sz w:val="24"/>
          <w:szCs w:val="24"/>
        </w:rPr>
      </w:pPr>
      <w:r w:rsidRPr="002E2E9B">
        <w:rPr>
          <w:rFonts w:ascii="Arial" w:hAnsi="Arial" w:cs="Arial"/>
          <w:sz w:val="24"/>
          <w:szCs w:val="24"/>
        </w:rPr>
        <w:t xml:space="preserve">Artists were seeking to have a photograph seen as an artistic “object”, holding the same value as a sculpture or painting.  Since technology allowed photographs to be reproducible, artists strove to find ways to make prints unique and special through alternative processes, special techniques, </w:t>
      </w:r>
      <w:proofErr w:type="gramStart"/>
      <w:r w:rsidRPr="002E2E9B">
        <w:rPr>
          <w:rFonts w:ascii="Arial" w:hAnsi="Arial" w:cs="Arial"/>
          <w:sz w:val="24"/>
          <w:szCs w:val="24"/>
        </w:rPr>
        <w:t>size</w:t>
      </w:r>
      <w:proofErr w:type="gramEnd"/>
      <w:r w:rsidRPr="002E2E9B">
        <w:rPr>
          <w:rFonts w:ascii="Arial" w:hAnsi="Arial" w:cs="Arial"/>
          <w:sz w:val="24"/>
          <w:szCs w:val="24"/>
        </w:rPr>
        <w:t xml:space="preserve"> and presentation methods.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w:t>
      </w:r>
      <w:proofErr w:type="spellStart"/>
      <w:r w:rsidRPr="002E2E9B">
        <w:rPr>
          <w:rFonts w:ascii="Arial" w:hAnsi="Arial" w:cs="Arial"/>
          <w:sz w:val="24"/>
          <w:szCs w:val="24"/>
        </w:rPr>
        <w:t>pg</w:t>
      </w:r>
      <w:proofErr w:type="spellEnd"/>
      <w:r w:rsidRPr="002E2E9B">
        <w:rPr>
          <w:rFonts w:ascii="Arial" w:hAnsi="Arial" w:cs="Arial"/>
          <w:sz w:val="24"/>
          <w:szCs w:val="24"/>
        </w:rPr>
        <w:t xml:space="preserve"> 312)</w:t>
      </w:r>
    </w:p>
    <w:p w14:paraId="3B4E8FFA" w14:textId="129BD1F3" w:rsidR="002E2E9B" w:rsidRPr="002E2E9B" w:rsidRDefault="002E2E9B" w:rsidP="00135278">
      <w:pPr>
        <w:spacing w:after="0"/>
        <w:ind w:firstLine="720"/>
        <w:rPr>
          <w:rFonts w:ascii="Arial" w:hAnsi="Arial" w:cs="Arial"/>
          <w:sz w:val="24"/>
          <w:szCs w:val="24"/>
        </w:rPr>
      </w:pPr>
      <w:r w:rsidRPr="002E2E9B">
        <w:rPr>
          <w:rFonts w:ascii="Arial" w:hAnsi="Arial" w:cs="Arial"/>
          <w:sz w:val="24"/>
          <w:szCs w:val="24"/>
        </w:rPr>
        <w:t xml:space="preserve">Photographers in the early 1900’s were looking at movements in the art world, such as Cubism, Fauvism, Futurism, and Abstraction, then experimenting with some of these styles and ideas, and promoting their photography work to find a respected place in the art world.  Artists such as Alfred </w:t>
      </w:r>
      <w:proofErr w:type="spellStart"/>
      <w:r w:rsidRPr="002E2E9B">
        <w:rPr>
          <w:rFonts w:ascii="Arial" w:hAnsi="Arial" w:cs="Arial"/>
          <w:sz w:val="24"/>
          <w:szCs w:val="24"/>
        </w:rPr>
        <w:t>Steiglitz</w:t>
      </w:r>
      <w:proofErr w:type="spellEnd"/>
      <w:r w:rsidRPr="002E2E9B">
        <w:rPr>
          <w:rFonts w:ascii="Arial" w:hAnsi="Arial" w:cs="Arial"/>
          <w:sz w:val="24"/>
          <w:szCs w:val="24"/>
        </w:rPr>
        <w:t xml:space="preserve"> were working hard to advance photography and to raise the acceptance of this medium.  </w:t>
      </w:r>
      <w:proofErr w:type="spellStart"/>
      <w:r w:rsidRPr="002E2E9B">
        <w:rPr>
          <w:rFonts w:ascii="Arial" w:hAnsi="Arial" w:cs="Arial"/>
          <w:sz w:val="24"/>
          <w:szCs w:val="24"/>
        </w:rPr>
        <w:t>Steiglitz</w:t>
      </w:r>
      <w:proofErr w:type="spellEnd"/>
      <w:r w:rsidRPr="002E2E9B">
        <w:rPr>
          <w:rFonts w:ascii="Arial" w:hAnsi="Arial" w:cs="Arial"/>
          <w:sz w:val="24"/>
          <w:szCs w:val="24"/>
        </w:rPr>
        <w:t xml:space="preserve"> started the Photo-secession group, the art journal/magazine called “Camera Work”, and eventually the Little Galleries or “291” Gallery (291 was the address of the building) in New York.  </w:t>
      </w:r>
      <w:proofErr w:type="spellStart"/>
      <w:r w:rsidRPr="002E2E9B">
        <w:rPr>
          <w:rFonts w:ascii="Arial" w:hAnsi="Arial" w:cs="Arial"/>
          <w:sz w:val="24"/>
          <w:szCs w:val="24"/>
        </w:rPr>
        <w:t>Steiglitz</w:t>
      </w:r>
      <w:proofErr w:type="spellEnd"/>
      <w:r w:rsidRPr="002E2E9B">
        <w:rPr>
          <w:rFonts w:ascii="Arial" w:hAnsi="Arial" w:cs="Arial"/>
          <w:sz w:val="24"/>
          <w:szCs w:val="24"/>
        </w:rPr>
        <w:t xml:space="preserve"> was putting Photography on display and for sale, and trying to raise the awareness of art patrons and buyers to the amazing photographic work being created </w:t>
      </w:r>
      <w:r w:rsidRPr="002E2E9B">
        <w:rPr>
          <w:rFonts w:ascii="Arial" w:hAnsi="Arial" w:cs="Arial"/>
          <w:sz w:val="24"/>
          <w:szCs w:val="24"/>
        </w:rPr>
        <w:lastRenderedPageBreak/>
        <w:t>during this time period.  Photography club activity in New York, Britain, France, and Germany was lively at the turn of the century with groups like the Photo-secession</w:t>
      </w:r>
      <w:r w:rsidR="00F8038C">
        <w:rPr>
          <w:rFonts w:ascii="Arial" w:hAnsi="Arial" w:cs="Arial"/>
          <w:sz w:val="24"/>
          <w:szCs w:val="24"/>
        </w:rPr>
        <w:t>, the Camera Club of London,</w:t>
      </w:r>
      <w:r w:rsidRPr="002E2E9B">
        <w:rPr>
          <w:rFonts w:ascii="Arial" w:hAnsi="Arial" w:cs="Arial"/>
          <w:sz w:val="24"/>
          <w:szCs w:val="24"/>
        </w:rPr>
        <w:t xml:space="preserve"> and the Linked Ring, and these groups were instrumental in moving photography into the art mainstream.  (</w:t>
      </w:r>
      <w:proofErr w:type="spellStart"/>
      <w:r w:rsidRPr="002E2E9B">
        <w:rPr>
          <w:rFonts w:ascii="Arial" w:hAnsi="Arial" w:cs="Arial"/>
          <w:sz w:val="24"/>
          <w:szCs w:val="24"/>
        </w:rPr>
        <w:t>Frizot</w:t>
      </w:r>
      <w:proofErr w:type="spellEnd"/>
      <w:r w:rsidRPr="002E2E9B">
        <w:rPr>
          <w:rFonts w:ascii="Arial" w:hAnsi="Arial" w:cs="Arial"/>
          <w:sz w:val="24"/>
          <w:szCs w:val="24"/>
        </w:rPr>
        <w:t>, pg. 314)  American photographer Minor White continued this endeavor years later when he published “Aperture” Magazine in 1952 with hopes of teaching the public to appreciate photographic images and to ensure that expressive photography could gain the status of fine art.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w:t>
      </w:r>
      <w:proofErr w:type="spellStart"/>
      <w:r w:rsidRPr="002E2E9B">
        <w:rPr>
          <w:rFonts w:ascii="Arial" w:hAnsi="Arial" w:cs="Arial"/>
          <w:sz w:val="24"/>
          <w:szCs w:val="24"/>
        </w:rPr>
        <w:t>pg</w:t>
      </w:r>
      <w:proofErr w:type="spellEnd"/>
      <w:r w:rsidRPr="002E2E9B">
        <w:rPr>
          <w:rFonts w:ascii="Arial" w:hAnsi="Arial" w:cs="Arial"/>
          <w:sz w:val="24"/>
          <w:szCs w:val="24"/>
        </w:rPr>
        <w:t xml:space="preserve"> 664)</w:t>
      </w:r>
    </w:p>
    <w:p w14:paraId="4FF64E86" w14:textId="310A6B70" w:rsidR="002E2E9B" w:rsidRPr="002E2E9B" w:rsidRDefault="002E2E9B" w:rsidP="00135278">
      <w:pPr>
        <w:spacing w:after="0"/>
        <w:ind w:firstLine="720"/>
        <w:rPr>
          <w:rFonts w:ascii="Arial" w:hAnsi="Arial" w:cs="Arial"/>
          <w:sz w:val="24"/>
          <w:szCs w:val="24"/>
        </w:rPr>
      </w:pPr>
      <w:r w:rsidRPr="002E2E9B">
        <w:rPr>
          <w:rFonts w:ascii="Arial" w:hAnsi="Arial" w:cs="Arial"/>
          <w:sz w:val="24"/>
          <w:szCs w:val="24"/>
        </w:rPr>
        <w:t xml:space="preserve">In Chapter 34, “Looking at Others”, Jean-Claude </w:t>
      </w:r>
      <w:proofErr w:type="spellStart"/>
      <w:r w:rsidRPr="002E2E9B">
        <w:rPr>
          <w:rFonts w:ascii="Arial" w:hAnsi="Arial" w:cs="Arial"/>
          <w:sz w:val="24"/>
          <w:szCs w:val="24"/>
        </w:rPr>
        <w:t>Gautrand</w:t>
      </w:r>
      <w:proofErr w:type="spellEnd"/>
      <w:r w:rsidRPr="002E2E9B">
        <w:rPr>
          <w:rFonts w:ascii="Arial" w:hAnsi="Arial" w:cs="Arial"/>
          <w:sz w:val="24"/>
          <w:szCs w:val="24"/>
        </w:rPr>
        <w:t xml:space="preserve"> provides a beautiful description of “Humanist” photography: “a certain generosity, optimism, sensitivity to the simple joys of life, and empathy for people in the street, caught in action, and for the symbolism of scenes which suggest a common sense of the wonderful.”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w:t>
      </w:r>
      <w:proofErr w:type="spellStart"/>
      <w:r w:rsidRPr="002E2E9B">
        <w:rPr>
          <w:rFonts w:ascii="Arial" w:hAnsi="Arial" w:cs="Arial"/>
          <w:sz w:val="24"/>
          <w:szCs w:val="24"/>
        </w:rPr>
        <w:t>pg</w:t>
      </w:r>
      <w:proofErr w:type="spellEnd"/>
      <w:r w:rsidRPr="002E2E9B">
        <w:rPr>
          <w:rFonts w:ascii="Arial" w:hAnsi="Arial" w:cs="Arial"/>
          <w:sz w:val="24"/>
          <w:szCs w:val="24"/>
        </w:rPr>
        <w:t xml:space="preserve"> 613) This reading about the “Humanist” trend in photography was very exciting for me, as in all of my studies of art history, and photographic history specifically, I have struggled to find a label or historic reference that I felt directly applied to my own style of work.  </w:t>
      </w:r>
      <w:proofErr w:type="spellStart"/>
      <w:r w:rsidRPr="002E2E9B">
        <w:rPr>
          <w:rFonts w:ascii="Arial" w:hAnsi="Arial" w:cs="Arial"/>
          <w:sz w:val="24"/>
          <w:szCs w:val="24"/>
        </w:rPr>
        <w:t>Gautrand’s</w:t>
      </w:r>
      <w:proofErr w:type="spellEnd"/>
      <w:r w:rsidRPr="002E2E9B">
        <w:rPr>
          <w:rFonts w:ascii="Arial" w:hAnsi="Arial" w:cs="Arial"/>
          <w:sz w:val="24"/>
          <w:szCs w:val="24"/>
        </w:rPr>
        <w:t xml:space="preserve"> description of Humanist Photography resonated with me, as I feel that it touches on the core of why photography is an important part of my life and my art.  The sensitivity to others,</w:t>
      </w:r>
      <w:r w:rsidR="00F810B4">
        <w:rPr>
          <w:rFonts w:ascii="Arial" w:hAnsi="Arial" w:cs="Arial"/>
          <w:sz w:val="24"/>
          <w:szCs w:val="24"/>
        </w:rPr>
        <w:t xml:space="preserve"> an awe of </w:t>
      </w:r>
      <w:r w:rsidRPr="002E2E9B">
        <w:rPr>
          <w:rFonts w:ascii="Arial" w:hAnsi="Arial" w:cs="Arial"/>
          <w:sz w:val="24"/>
          <w:szCs w:val="24"/>
        </w:rPr>
        <w:t>the world around me, a</w:t>
      </w:r>
      <w:r w:rsidR="00F810B4">
        <w:rPr>
          <w:rFonts w:ascii="Arial" w:hAnsi="Arial" w:cs="Arial"/>
          <w:sz w:val="24"/>
          <w:szCs w:val="24"/>
        </w:rPr>
        <w:t>nd capturing the “wonderful” for</w:t>
      </w:r>
      <w:r w:rsidRPr="002E2E9B">
        <w:rPr>
          <w:rFonts w:ascii="Arial" w:hAnsi="Arial" w:cs="Arial"/>
          <w:sz w:val="24"/>
          <w:szCs w:val="24"/>
        </w:rPr>
        <w:t>m my unique point of view</w:t>
      </w:r>
      <w:r w:rsidR="00F810B4">
        <w:rPr>
          <w:rFonts w:ascii="Arial" w:hAnsi="Arial" w:cs="Arial"/>
          <w:sz w:val="24"/>
          <w:szCs w:val="24"/>
        </w:rPr>
        <w:t>, and are</w:t>
      </w:r>
      <w:r w:rsidRPr="002E2E9B">
        <w:rPr>
          <w:rFonts w:ascii="Arial" w:hAnsi="Arial" w:cs="Arial"/>
          <w:sz w:val="24"/>
          <w:szCs w:val="24"/>
        </w:rPr>
        <w:t xml:space="preserve"> exactly </w:t>
      </w:r>
      <w:r w:rsidR="00F810B4">
        <w:rPr>
          <w:rFonts w:ascii="Arial" w:hAnsi="Arial" w:cs="Arial"/>
          <w:sz w:val="24"/>
          <w:szCs w:val="24"/>
        </w:rPr>
        <w:t>the sentiments that</w:t>
      </w:r>
      <w:r w:rsidRPr="002E2E9B">
        <w:rPr>
          <w:rFonts w:ascii="Arial" w:hAnsi="Arial" w:cs="Arial"/>
          <w:sz w:val="24"/>
          <w:szCs w:val="24"/>
        </w:rPr>
        <w:t xml:space="preserve"> fuel my own work.  The Humanist trend in photography became popular, starting in France in the post-war (WWII) era.  Photographic styles started to divide in a very specific way after the war.  The turn of the century and pre-world war periods saw growth, experimentation, and </w:t>
      </w:r>
      <w:proofErr w:type="spellStart"/>
      <w:r w:rsidRPr="002E2E9B">
        <w:rPr>
          <w:rFonts w:ascii="Arial" w:hAnsi="Arial" w:cs="Arial"/>
          <w:sz w:val="24"/>
          <w:szCs w:val="24"/>
        </w:rPr>
        <w:t>pictorialism</w:t>
      </w:r>
      <w:proofErr w:type="spellEnd"/>
      <w:r w:rsidRPr="002E2E9B">
        <w:rPr>
          <w:rFonts w:ascii="Arial" w:hAnsi="Arial" w:cs="Arial"/>
          <w:sz w:val="24"/>
          <w:szCs w:val="24"/>
        </w:rPr>
        <w:t xml:space="preserve"> in photography, but WWII caused a halt to that exploratory period, and </w:t>
      </w:r>
      <w:r w:rsidRPr="002E2E9B">
        <w:rPr>
          <w:rFonts w:ascii="Arial" w:hAnsi="Arial" w:cs="Arial"/>
          <w:sz w:val="24"/>
          <w:szCs w:val="24"/>
        </w:rPr>
        <w:lastRenderedPageBreak/>
        <w:t>photography returned to a m</w:t>
      </w:r>
      <w:r w:rsidR="0089236F">
        <w:rPr>
          <w:rFonts w:ascii="Arial" w:hAnsi="Arial" w:cs="Arial"/>
          <w:sz w:val="24"/>
          <w:szCs w:val="24"/>
        </w:rPr>
        <w:t>ore documentary and utilitarian/</w:t>
      </w:r>
      <w:r w:rsidRPr="002E2E9B">
        <w:rPr>
          <w:rFonts w:ascii="Arial" w:hAnsi="Arial" w:cs="Arial"/>
          <w:sz w:val="24"/>
          <w:szCs w:val="24"/>
        </w:rPr>
        <w:t>journalistic style for the purpose of recording the war, and life during war time.  Coming out of the war period, artists began to explo</w:t>
      </w:r>
      <w:r w:rsidR="00CD1980">
        <w:rPr>
          <w:rFonts w:ascii="Arial" w:hAnsi="Arial" w:cs="Arial"/>
          <w:sz w:val="24"/>
          <w:szCs w:val="24"/>
        </w:rPr>
        <w:t>re and express again, and photo</w:t>
      </w:r>
      <w:r w:rsidRPr="002E2E9B">
        <w:rPr>
          <w:rFonts w:ascii="Arial" w:hAnsi="Arial" w:cs="Arial"/>
          <w:sz w:val="24"/>
          <w:szCs w:val="24"/>
        </w:rPr>
        <w:t xml:space="preserve">journalists separated themselves into a different category and genre.  </w:t>
      </w:r>
      <w:proofErr w:type="spellStart"/>
      <w:r w:rsidRPr="002E2E9B">
        <w:rPr>
          <w:rFonts w:ascii="Arial" w:hAnsi="Arial" w:cs="Arial"/>
          <w:sz w:val="24"/>
          <w:szCs w:val="24"/>
        </w:rPr>
        <w:t>Gautrand</w:t>
      </w:r>
      <w:proofErr w:type="spellEnd"/>
      <w:r w:rsidRPr="002E2E9B">
        <w:rPr>
          <w:rFonts w:ascii="Arial" w:hAnsi="Arial" w:cs="Arial"/>
          <w:sz w:val="24"/>
          <w:szCs w:val="24"/>
        </w:rPr>
        <w:t xml:space="preserve"> states, “on the one hand, those who ceaselessly pursue the newsworthy, the exceptional, that which sets people apart, and on the other hand, those who are concerned with those things which bring people together.” (</w:t>
      </w:r>
      <w:proofErr w:type="spellStart"/>
      <w:r w:rsidRPr="002E2E9B">
        <w:rPr>
          <w:rFonts w:ascii="Arial" w:hAnsi="Arial" w:cs="Arial"/>
          <w:sz w:val="24"/>
          <w:szCs w:val="24"/>
        </w:rPr>
        <w:t>Frizot</w:t>
      </w:r>
      <w:proofErr w:type="spellEnd"/>
      <w:r w:rsidRPr="002E2E9B">
        <w:rPr>
          <w:rFonts w:ascii="Arial" w:hAnsi="Arial" w:cs="Arial"/>
          <w:sz w:val="24"/>
          <w:szCs w:val="24"/>
        </w:rPr>
        <w:t>, pg. 613)  The 1950’s ushered in a movement in photography focused on depictions of life, common scenes and a “real picture of the human condition”.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614)  An interesting trend started with the rise in interest for photographic postcards.  </w:t>
      </w:r>
      <w:proofErr w:type="spellStart"/>
      <w:r w:rsidRPr="002E2E9B">
        <w:rPr>
          <w:rFonts w:ascii="Arial" w:hAnsi="Arial" w:cs="Arial"/>
          <w:sz w:val="24"/>
          <w:szCs w:val="24"/>
        </w:rPr>
        <w:t>Yvan</w:t>
      </w:r>
      <w:proofErr w:type="spellEnd"/>
      <w:r w:rsidRPr="002E2E9B">
        <w:rPr>
          <w:rFonts w:ascii="Arial" w:hAnsi="Arial" w:cs="Arial"/>
          <w:sz w:val="24"/>
          <w:szCs w:val="24"/>
        </w:rPr>
        <w:t xml:space="preserve"> Christ called postcards “the perfect mirror of everyday life” (</w:t>
      </w:r>
      <w:proofErr w:type="spellStart"/>
      <w:r w:rsidRPr="002E2E9B">
        <w:rPr>
          <w:rFonts w:ascii="Arial" w:hAnsi="Arial" w:cs="Arial"/>
          <w:sz w:val="24"/>
          <w:szCs w:val="24"/>
        </w:rPr>
        <w:t>Frizot</w:t>
      </w:r>
      <w:proofErr w:type="spellEnd"/>
      <w:r w:rsidRPr="002E2E9B">
        <w:rPr>
          <w:rFonts w:ascii="Arial" w:hAnsi="Arial" w:cs="Arial"/>
          <w:sz w:val="24"/>
          <w:szCs w:val="24"/>
        </w:rPr>
        <w:t>, pg. 615) and the public enjoyed and consumed these images highlighting holidays, traditions, contemporary taste in décor, and many aspects of daily life.  The war era did not just impact photography, as there was also a period from the mid 1930’s until the end of WWII in which a great realist current developed in literature, poetry, and cinema.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618)  </w:t>
      </w:r>
    </w:p>
    <w:p w14:paraId="372F4951" w14:textId="13A5EFB3" w:rsidR="002E2E9B" w:rsidRPr="002E2E9B" w:rsidRDefault="002E2E9B" w:rsidP="00135278">
      <w:pPr>
        <w:spacing w:after="0"/>
        <w:ind w:firstLine="720"/>
        <w:rPr>
          <w:rFonts w:ascii="Arial" w:hAnsi="Arial" w:cs="Arial"/>
          <w:sz w:val="24"/>
          <w:szCs w:val="24"/>
        </w:rPr>
      </w:pPr>
      <w:r w:rsidRPr="002E2E9B">
        <w:rPr>
          <w:rFonts w:ascii="Arial" w:hAnsi="Arial" w:cs="Arial"/>
          <w:sz w:val="24"/>
          <w:szCs w:val="24"/>
        </w:rPr>
        <w:t xml:space="preserve">Photographic groups and publications regained focus and connections after the wars, and the Group des XV (Group of Fifteen), which included Andre </w:t>
      </w:r>
      <w:proofErr w:type="spellStart"/>
      <w:r w:rsidRPr="002E2E9B">
        <w:rPr>
          <w:rFonts w:ascii="Arial" w:hAnsi="Arial" w:cs="Arial"/>
          <w:sz w:val="24"/>
          <w:szCs w:val="24"/>
        </w:rPr>
        <w:t>Garban</w:t>
      </w:r>
      <w:proofErr w:type="spellEnd"/>
      <w:r w:rsidRPr="002E2E9B">
        <w:rPr>
          <w:rFonts w:ascii="Arial" w:hAnsi="Arial" w:cs="Arial"/>
          <w:sz w:val="24"/>
          <w:szCs w:val="24"/>
        </w:rPr>
        <w:t xml:space="preserve">, Robert </w:t>
      </w:r>
      <w:proofErr w:type="spellStart"/>
      <w:r w:rsidRPr="002E2E9B">
        <w:rPr>
          <w:rFonts w:ascii="Arial" w:hAnsi="Arial" w:cs="Arial"/>
          <w:sz w:val="24"/>
          <w:szCs w:val="24"/>
        </w:rPr>
        <w:t>Doisneau</w:t>
      </w:r>
      <w:proofErr w:type="spellEnd"/>
      <w:r w:rsidRPr="002E2E9B">
        <w:rPr>
          <w:rFonts w:ascii="Arial" w:hAnsi="Arial" w:cs="Arial"/>
          <w:sz w:val="24"/>
          <w:szCs w:val="24"/>
        </w:rPr>
        <w:t xml:space="preserve">, Marcel </w:t>
      </w:r>
      <w:proofErr w:type="spellStart"/>
      <w:r w:rsidRPr="002E2E9B">
        <w:rPr>
          <w:rFonts w:ascii="Arial" w:hAnsi="Arial" w:cs="Arial"/>
          <w:sz w:val="24"/>
          <w:szCs w:val="24"/>
        </w:rPr>
        <w:t>Bovis</w:t>
      </w:r>
      <w:proofErr w:type="spellEnd"/>
      <w:r w:rsidRPr="002E2E9B">
        <w:rPr>
          <w:rFonts w:ascii="Arial" w:hAnsi="Arial" w:cs="Arial"/>
          <w:sz w:val="24"/>
          <w:szCs w:val="24"/>
        </w:rPr>
        <w:t xml:space="preserve">, and Rene-Jacques, was formed and these artists supported each other and worked in a variety of different ways, but all in a humanist arch.  The publications, </w:t>
      </w:r>
      <w:r w:rsidRPr="00670DAE">
        <w:rPr>
          <w:rFonts w:ascii="Arial" w:hAnsi="Arial" w:cs="Arial"/>
          <w:i/>
          <w:sz w:val="24"/>
          <w:szCs w:val="24"/>
        </w:rPr>
        <w:t>Realities</w:t>
      </w:r>
      <w:r w:rsidRPr="002E2E9B">
        <w:rPr>
          <w:rFonts w:ascii="Arial" w:hAnsi="Arial" w:cs="Arial"/>
          <w:sz w:val="24"/>
          <w:szCs w:val="24"/>
        </w:rPr>
        <w:t xml:space="preserve">, and </w:t>
      </w:r>
      <w:r w:rsidRPr="00670DAE">
        <w:rPr>
          <w:rFonts w:ascii="Arial" w:hAnsi="Arial" w:cs="Arial"/>
          <w:i/>
          <w:sz w:val="24"/>
          <w:szCs w:val="24"/>
        </w:rPr>
        <w:t>Camera Works</w:t>
      </w:r>
      <w:r w:rsidRPr="002E2E9B">
        <w:rPr>
          <w:rFonts w:ascii="Arial" w:hAnsi="Arial" w:cs="Arial"/>
          <w:sz w:val="24"/>
          <w:szCs w:val="24"/>
        </w:rPr>
        <w:t xml:space="preserve"> continued to support and promote photographers and provided a platform for artists to pursue a variety of subject matter and aesthetic sensib</w:t>
      </w:r>
      <w:r w:rsidR="00670DAE">
        <w:rPr>
          <w:rFonts w:ascii="Arial" w:hAnsi="Arial" w:cs="Arial"/>
          <w:sz w:val="24"/>
          <w:szCs w:val="24"/>
        </w:rPr>
        <w:t>ilities. (</w:t>
      </w:r>
      <w:proofErr w:type="spellStart"/>
      <w:r w:rsidR="00670DAE">
        <w:rPr>
          <w:rFonts w:ascii="Arial" w:hAnsi="Arial" w:cs="Arial"/>
          <w:sz w:val="24"/>
          <w:szCs w:val="24"/>
        </w:rPr>
        <w:t>Frizot</w:t>
      </w:r>
      <w:proofErr w:type="spellEnd"/>
      <w:r w:rsidR="00670DAE">
        <w:rPr>
          <w:rFonts w:ascii="Arial" w:hAnsi="Arial" w:cs="Arial"/>
          <w:sz w:val="24"/>
          <w:szCs w:val="24"/>
        </w:rPr>
        <w:t>, pg. 627)  In</w:t>
      </w:r>
      <w:r w:rsidRPr="002E2E9B">
        <w:rPr>
          <w:rFonts w:ascii="Arial" w:hAnsi="Arial" w:cs="Arial"/>
          <w:sz w:val="24"/>
          <w:szCs w:val="24"/>
        </w:rPr>
        <w:t xml:space="preserve"> the Group des XV, when asked about his work, Robert </w:t>
      </w:r>
      <w:proofErr w:type="spellStart"/>
      <w:r w:rsidRPr="002E2E9B">
        <w:rPr>
          <w:rFonts w:ascii="Arial" w:hAnsi="Arial" w:cs="Arial"/>
          <w:sz w:val="24"/>
          <w:szCs w:val="24"/>
        </w:rPr>
        <w:t>Doisneau</w:t>
      </w:r>
      <w:proofErr w:type="spellEnd"/>
      <w:r w:rsidRPr="002E2E9B">
        <w:rPr>
          <w:rFonts w:ascii="Arial" w:hAnsi="Arial" w:cs="Arial"/>
          <w:sz w:val="24"/>
          <w:szCs w:val="24"/>
        </w:rPr>
        <w:t xml:space="preserve"> said: </w:t>
      </w:r>
    </w:p>
    <w:p w14:paraId="2C1C6BB7" w14:textId="0E1EA04A" w:rsidR="002E2E9B" w:rsidRDefault="00A20FA2" w:rsidP="00135278">
      <w:pPr>
        <w:spacing w:after="0" w:line="240" w:lineRule="auto"/>
        <w:ind w:left="720"/>
        <w:rPr>
          <w:rFonts w:ascii="Arial" w:hAnsi="Arial" w:cs="Arial"/>
          <w:sz w:val="24"/>
          <w:szCs w:val="24"/>
        </w:rPr>
      </w:pPr>
      <w:r>
        <w:rPr>
          <w:rFonts w:ascii="Arial" w:hAnsi="Arial" w:cs="Arial"/>
          <w:sz w:val="24"/>
          <w:szCs w:val="24"/>
        </w:rPr>
        <w:lastRenderedPageBreak/>
        <w:t>“</w:t>
      </w:r>
      <w:proofErr w:type="gramStart"/>
      <w:r>
        <w:rPr>
          <w:rFonts w:ascii="Arial" w:hAnsi="Arial" w:cs="Arial"/>
          <w:sz w:val="24"/>
          <w:szCs w:val="24"/>
        </w:rPr>
        <w:t>when</w:t>
      </w:r>
      <w:proofErr w:type="gramEnd"/>
      <w:r>
        <w:rPr>
          <w:rFonts w:ascii="Arial" w:hAnsi="Arial" w:cs="Arial"/>
          <w:sz w:val="24"/>
          <w:szCs w:val="24"/>
        </w:rPr>
        <w:t xml:space="preserve"> I am stressed, I simply</w:t>
      </w:r>
      <w:r w:rsidR="002E2E9B" w:rsidRPr="002E2E9B">
        <w:rPr>
          <w:rFonts w:ascii="Arial" w:hAnsi="Arial" w:cs="Arial"/>
          <w:sz w:val="24"/>
          <w:szCs w:val="24"/>
        </w:rPr>
        <w:t xml:space="preserve"> go to Paris or to the suburbs […] In this everyday setting I am finally able to take my time, and to enjoy wasting it.  In watching things and people whom you might well think devoid of interest but which, if one pays more attention, have buried within them their weight of emotion, feelings of pity, idiosyncrasies.  The simple fact of seeing felt like real happiness.”  (</w:t>
      </w:r>
      <w:proofErr w:type="spellStart"/>
      <w:r w:rsidR="002E2E9B" w:rsidRPr="002E2E9B">
        <w:rPr>
          <w:rFonts w:ascii="Arial" w:hAnsi="Arial" w:cs="Arial"/>
          <w:sz w:val="24"/>
          <w:szCs w:val="24"/>
        </w:rPr>
        <w:t>Frizot</w:t>
      </w:r>
      <w:proofErr w:type="spellEnd"/>
      <w:r w:rsidR="002E2E9B" w:rsidRPr="002E2E9B">
        <w:rPr>
          <w:rFonts w:ascii="Arial" w:hAnsi="Arial" w:cs="Arial"/>
          <w:sz w:val="24"/>
          <w:szCs w:val="24"/>
        </w:rPr>
        <w:t xml:space="preserve">, pg. 624) </w:t>
      </w:r>
    </w:p>
    <w:p w14:paraId="04DC0E68" w14:textId="77777777" w:rsidR="00135278" w:rsidRPr="002E2E9B" w:rsidRDefault="00135278" w:rsidP="00135278">
      <w:pPr>
        <w:spacing w:after="0" w:line="240" w:lineRule="auto"/>
        <w:ind w:left="720"/>
        <w:rPr>
          <w:rFonts w:ascii="Arial" w:hAnsi="Arial" w:cs="Arial"/>
          <w:sz w:val="24"/>
          <w:szCs w:val="24"/>
        </w:rPr>
      </w:pPr>
    </w:p>
    <w:p w14:paraId="595D034D" w14:textId="77777777" w:rsidR="002E2E9B" w:rsidRPr="002E2E9B" w:rsidRDefault="002E2E9B" w:rsidP="002E2E9B">
      <w:pPr>
        <w:spacing w:after="0"/>
        <w:rPr>
          <w:rFonts w:ascii="Arial" w:hAnsi="Arial" w:cs="Arial"/>
          <w:sz w:val="24"/>
          <w:szCs w:val="24"/>
        </w:rPr>
      </w:pPr>
      <w:r w:rsidRPr="002E2E9B">
        <w:rPr>
          <w:rFonts w:ascii="Arial" w:hAnsi="Arial" w:cs="Arial"/>
          <w:sz w:val="24"/>
          <w:szCs w:val="24"/>
        </w:rPr>
        <w:t xml:space="preserve">This statement also deeply resonated with me, as my love of photography is a joy of seeing, whether it is quiet spaces, beautiful landscapes, exploring a new city, people watching, or creating a still life in the studio, my own photography is grounded in the pure joy of seeing, and expressing my point of view through my camera.  I would equate myself to </w:t>
      </w:r>
      <w:proofErr w:type="spellStart"/>
      <w:r w:rsidRPr="002E2E9B">
        <w:rPr>
          <w:rFonts w:ascii="Arial" w:hAnsi="Arial" w:cs="Arial"/>
          <w:sz w:val="24"/>
          <w:szCs w:val="24"/>
        </w:rPr>
        <w:t>Izis</w:t>
      </w:r>
      <w:proofErr w:type="spellEnd"/>
      <w:r w:rsidRPr="002E2E9B">
        <w:rPr>
          <w:rFonts w:ascii="Arial" w:hAnsi="Arial" w:cs="Arial"/>
          <w:sz w:val="24"/>
          <w:szCs w:val="24"/>
        </w:rPr>
        <w:t xml:space="preserve">, a French “visual poet” who </w:t>
      </w:r>
      <w:proofErr w:type="spellStart"/>
      <w:r w:rsidRPr="002E2E9B">
        <w:rPr>
          <w:rFonts w:ascii="Arial" w:hAnsi="Arial" w:cs="Arial"/>
          <w:sz w:val="24"/>
          <w:szCs w:val="24"/>
        </w:rPr>
        <w:t>Doisneau</w:t>
      </w:r>
      <w:proofErr w:type="spellEnd"/>
      <w:r w:rsidRPr="002E2E9B">
        <w:rPr>
          <w:rFonts w:ascii="Arial" w:hAnsi="Arial" w:cs="Arial"/>
          <w:sz w:val="24"/>
          <w:szCs w:val="24"/>
        </w:rPr>
        <w:t xml:space="preserve"> called a “dreamy wanderer and a marveling passer-by”.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625)  </w:t>
      </w:r>
    </w:p>
    <w:p w14:paraId="6054872C" w14:textId="0AD913E2" w:rsidR="002E2E9B" w:rsidRPr="002E2E9B" w:rsidRDefault="002E2E9B" w:rsidP="00120431">
      <w:pPr>
        <w:spacing w:after="0"/>
        <w:ind w:firstLine="720"/>
        <w:rPr>
          <w:rFonts w:ascii="Arial" w:hAnsi="Arial" w:cs="Arial"/>
          <w:sz w:val="24"/>
          <w:szCs w:val="24"/>
        </w:rPr>
      </w:pPr>
      <w:r w:rsidRPr="002E2E9B">
        <w:rPr>
          <w:rFonts w:ascii="Arial" w:hAnsi="Arial" w:cs="Arial"/>
          <w:sz w:val="24"/>
          <w:szCs w:val="24"/>
        </w:rPr>
        <w:t>In New York, in 1955, a culmination of the humanist and idealistic trends in photography took place as Edward Steichen organized an ambitious show at the Museum of Modern Art entitled the “Family of Man” and he stated that the exhibition was based on the idea that “the art of photography is a dynamic process of giving form to ideas and of explaining man to man.” (</w:t>
      </w:r>
      <w:proofErr w:type="spellStart"/>
      <w:r w:rsidRPr="002E2E9B">
        <w:rPr>
          <w:rFonts w:ascii="Arial" w:hAnsi="Arial" w:cs="Arial"/>
          <w:sz w:val="24"/>
          <w:szCs w:val="24"/>
        </w:rPr>
        <w:t>Frizot</w:t>
      </w:r>
      <w:proofErr w:type="spellEnd"/>
      <w:r w:rsidRPr="002E2E9B">
        <w:rPr>
          <w:rFonts w:ascii="Arial" w:hAnsi="Arial" w:cs="Arial"/>
          <w:sz w:val="24"/>
          <w:szCs w:val="24"/>
        </w:rPr>
        <w:t>, pg. 627)  Highlighting the human experience in the post-war era, and serving as a “mirror of the essential oneness of mankind throughout the world”, this ambitious exhibit brought together hundreds of images created by photographers from around the world.  Over 2 million original photographs were screened for the exhibition, with over 10,000</w:t>
      </w:r>
      <w:r w:rsidR="00C07DC7">
        <w:rPr>
          <w:rFonts w:ascii="Arial" w:hAnsi="Arial" w:cs="Arial"/>
          <w:sz w:val="24"/>
          <w:szCs w:val="24"/>
        </w:rPr>
        <w:t xml:space="preserve"> images</w:t>
      </w:r>
      <w:r w:rsidRPr="002E2E9B">
        <w:rPr>
          <w:rFonts w:ascii="Arial" w:hAnsi="Arial" w:cs="Arial"/>
          <w:sz w:val="24"/>
          <w:szCs w:val="24"/>
        </w:rPr>
        <w:t xml:space="preserve"> initially chosen.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628)  This was a groundbreaking show that toured the world and was seen by over 9 million patrons.  This elevated the status of photography and promoted the works of the most prominent photographers of the time, along with the work of relative newcomers as well, such as Robert Frank, Diane </w:t>
      </w:r>
      <w:proofErr w:type="spellStart"/>
      <w:r w:rsidRPr="002E2E9B">
        <w:rPr>
          <w:rFonts w:ascii="Arial" w:hAnsi="Arial" w:cs="Arial"/>
          <w:sz w:val="24"/>
          <w:szCs w:val="24"/>
        </w:rPr>
        <w:t>Arbus</w:t>
      </w:r>
      <w:proofErr w:type="spellEnd"/>
      <w:r w:rsidRPr="002E2E9B">
        <w:rPr>
          <w:rFonts w:ascii="Arial" w:hAnsi="Arial" w:cs="Arial"/>
          <w:sz w:val="24"/>
          <w:szCs w:val="24"/>
        </w:rPr>
        <w:t xml:space="preserve">, Gary </w:t>
      </w:r>
      <w:proofErr w:type="spellStart"/>
      <w:r w:rsidRPr="002E2E9B">
        <w:rPr>
          <w:rFonts w:ascii="Arial" w:hAnsi="Arial" w:cs="Arial"/>
          <w:sz w:val="24"/>
          <w:szCs w:val="24"/>
        </w:rPr>
        <w:t>Winogrand</w:t>
      </w:r>
      <w:proofErr w:type="spellEnd"/>
      <w:r w:rsidRPr="002E2E9B">
        <w:rPr>
          <w:rFonts w:ascii="Arial" w:hAnsi="Arial" w:cs="Arial"/>
          <w:sz w:val="24"/>
          <w:szCs w:val="24"/>
        </w:rPr>
        <w:t xml:space="preserve">, Lisette Model, and many others.  </w:t>
      </w:r>
    </w:p>
    <w:p w14:paraId="25D299E6" w14:textId="57873214" w:rsidR="002E2E9B" w:rsidRPr="002E2E9B" w:rsidRDefault="002E2E9B" w:rsidP="00120431">
      <w:pPr>
        <w:spacing w:after="0"/>
        <w:ind w:firstLine="720"/>
        <w:rPr>
          <w:rFonts w:ascii="Arial" w:hAnsi="Arial" w:cs="Arial"/>
          <w:sz w:val="24"/>
          <w:szCs w:val="24"/>
        </w:rPr>
      </w:pPr>
      <w:r w:rsidRPr="002E2E9B">
        <w:rPr>
          <w:rFonts w:ascii="Arial" w:hAnsi="Arial" w:cs="Arial"/>
          <w:sz w:val="24"/>
          <w:szCs w:val="24"/>
        </w:rPr>
        <w:lastRenderedPageBreak/>
        <w:t xml:space="preserve">After the “Family of Man” exhibit, some of the artists took the basic principles of Humanism, and started to branch out in a variety of ways. </w:t>
      </w:r>
      <w:r w:rsidR="00CD1980">
        <w:rPr>
          <w:rFonts w:ascii="Arial" w:hAnsi="Arial" w:cs="Arial"/>
          <w:sz w:val="24"/>
          <w:szCs w:val="24"/>
        </w:rPr>
        <w:t xml:space="preserve"> Robert Frank and William Klein</w:t>
      </w:r>
      <w:r w:rsidRPr="002E2E9B">
        <w:rPr>
          <w:rFonts w:ascii="Arial" w:hAnsi="Arial" w:cs="Arial"/>
          <w:sz w:val="24"/>
          <w:szCs w:val="24"/>
        </w:rPr>
        <w:t xml:space="preserve"> took a more detached approach to recording the human experience and tried to</w:t>
      </w:r>
      <w:r w:rsidR="00CD1980">
        <w:rPr>
          <w:rFonts w:ascii="Arial" w:hAnsi="Arial" w:cs="Arial"/>
          <w:sz w:val="24"/>
          <w:szCs w:val="24"/>
        </w:rPr>
        <w:t xml:space="preserve"> dissect human reality more than</w:t>
      </w:r>
      <w:r w:rsidRPr="002E2E9B">
        <w:rPr>
          <w:rFonts w:ascii="Arial" w:hAnsi="Arial" w:cs="Arial"/>
          <w:sz w:val="24"/>
          <w:szCs w:val="24"/>
        </w:rPr>
        <w:t xml:space="preserve"> to glorify it.  Artists like David </w:t>
      </w:r>
      <w:proofErr w:type="spellStart"/>
      <w:r w:rsidRPr="002E2E9B">
        <w:rPr>
          <w:rFonts w:ascii="Arial" w:hAnsi="Arial" w:cs="Arial"/>
          <w:sz w:val="24"/>
          <w:szCs w:val="24"/>
        </w:rPr>
        <w:t>Hurn</w:t>
      </w:r>
      <w:proofErr w:type="spellEnd"/>
      <w:r w:rsidRPr="002E2E9B">
        <w:rPr>
          <w:rFonts w:ascii="Arial" w:hAnsi="Arial" w:cs="Arial"/>
          <w:sz w:val="24"/>
          <w:szCs w:val="24"/>
        </w:rPr>
        <w:t xml:space="preserve"> and Tony Ray-Jones in Britain inserted more imagination into their work, seeking to visualize their “inner visions” by mingling observations of reality with creative ideas and perspectives. (</w:t>
      </w:r>
      <w:proofErr w:type="spellStart"/>
      <w:r w:rsidRPr="002E2E9B">
        <w:rPr>
          <w:rFonts w:ascii="Arial" w:hAnsi="Arial" w:cs="Arial"/>
          <w:sz w:val="24"/>
          <w:szCs w:val="24"/>
        </w:rPr>
        <w:t>Frizot</w:t>
      </w:r>
      <w:proofErr w:type="spellEnd"/>
      <w:r w:rsidRPr="002E2E9B">
        <w:rPr>
          <w:rFonts w:ascii="Arial" w:hAnsi="Arial" w:cs="Arial"/>
          <w:sz w:val="24"/>
          <w:szCs w:val="24"/>
        </w:rPr>
        <w:t>, pg. 630)  The 1950’s and 60’s was a time in which photographers were considering the balance between being looked at, and looking at, and were seeking the “symbolism of settings” where “contemplation is encouraged and reality is transformed into poetry.” (</w:t>
      </w:r>
      <w:proofErr w:type="spellStart"/>
      <w:r w:rsidRPr="002E2E9B">
        <w:rPr>
          <w:rFonts w:ascii="Arial" w:hAnsi="Arial" w:cs="Arial"/>
          <w:sz w:val="24"/>
          <w:szCs w:val="24"/>
        </w:rPr>
        <w:t>Frizot</w:t>
      </w:r>
      <w:proofErr w:type="spellEnd"/>
      <w:r w:rsidRPr="002E2E9B">
        <w:rPr>
          <w:rFonts w:ascii="Arial" w:hAnsi="Arial" w:cs="Arial"/>
          <w:sz w:val="24"/>
          <w:szCs w:val="24"/>
        </w:rPr>
        <w:t>, pg. 632).  Photography during this time period started</w:t>
      </w:r>
      <w:r w:rsidR="008F25D5">
        <w:rPr>
          <w:rFonts w:ascii="Arial" w:hAnsi="Arial" w:cs="Arial"/>
          <w:sz w:val="24"/>
          <w:szCs w:val="24"/>
        </w:rPr>
        <w:t xml:space="preserve"> to</w:t>
      </w:r>
      <w:r w:rsidRPr="002E2E9B">
        <w:rPr>
          <w:rFonts w:ascii="Arial" w:hAnsi="Arial" w:cs="Arial"/>
          <w:sz w:val="24"/>
          <w:szCs w:val="24"/>
        </w:rPr>
        <w:t xml:space="preserve"> shift in different directions with some leaning toward the harsh realities of life, and becoming more gritty or detached.   Artists such as </w:t>
      </w:r>
      <w:proofErr w:type="spellStart"/>
      <w:r w:rsidRPr="002E2E9B">
        <w:rPr>
          <w:rFonts w:ascii="Arial" w:hAnsi="Arial" w:cs="Arial"/>
          <w:sz w:val="24"/>
          <w:szCs w:val="24"/>
        </w:rPr>
        <w:t>Weegee</w:t>
      </w:r>
      <w:proofErr w:type="spellEnd"/>
      <w:r w:rsidRPr="002E2E9B">
        <w:rPr>
          <w:rFonts w:ascii="Arial" w:hAnsi="Arial" w:cs="Arial"/>
          <w:sz w:val="24"/>
          <w:szCs w:val="24"/>
        </w:rPr>
        <w:t xml:space="preserve"> and </w:t>
      </w:r>
      <w:proofErr w:type="spellStart"/>
      <w:r w:rsidRPr="002E2E9B">
        <w:rPr>
          <w:rFonts w:ascii="Arial" w:hAnsi="Arial" w:cs="Arial"/>
          <w:sz w:val="24"/>
          <w:szCs w:val="24"/>
        </w:rPr>
        <w:t>Arbus</w:t>
      </w:r>
      <w:proofErr w:type="spellEnd"/>
      <w:r w:rsidRPr="002E2E9B">
        <w:rPr>
          <w:rFonts w:ascii="Arial" w:hAnsi="Arial" w:cs="Arial"/>
          <w:sz w:val="24"/>
          <w:szCs w:val="24"/>
        </w:rPr>
        <w:t>, focused on the dark side of existence, shooting scenes of violence, disaster, poverty, and the grotesque or freakish.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w:t>
      </w:r>
      <w:proofErr w:type="spellStart"/>
      <w:r w:rsidRPr="002E2E9B">
        <w:rPr>
          <w:rFonts w:ascii="Arial" w:hAnsi="Arial" w:cs="Arial"/>
          <w:sz w:val="24"/>
          <w:szCs w:val="24"/>
        </w:rPr>
        <w:t>pg</w:t>
      </w:r>
      <w:proofErr w:type="spellEnd"/>
      <w:r w:rsidRPr="002E2E9B">
        <w:rPr>
          <w:rFonts w:ascii="Arial" w:hAnsi="Arial" w:cs="Arial"/>
          <w:sz w:val="24"/>
          <w:szCs w:val="24"/>
        </w:rPr>
        <w:t xml:space="preserve"> 649)  The 60’s also saw a physical movement of photography in the United States from work that had been centered in New York to a western exploration of landscapes and life in the West.  At this same time, there was also a shift in American painting from Abstract Expressionism toward Minimalism.  Life had been so impacted and damaged by the wars, and imagery of humanity and nature became more “quiet” in these post war decades.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642)  As the 1970’s rolled in, this “quiet” look at the world evolved slightly as the artists such as Lee Friedlander, Robert Adams, Lewis </w:t>
      </w:r>
      <w:proofErr w:type="spellStart"/>
      <w:r w:rsidRPr="002E2E9B">
        <w:rPr>
          <w:rFonts w:ascii="Arial" w:hAnsi="Arial" w:cs="Arial"/>
          <w:sz w:val="24"/>
          <w:szCs w:val="24"/>
        </w:rPr>
        <w:t>Baltz</w:t>
      </w:r>
      <w:proofErr w:type="spellEnd"/>
      <w:r w:rsidRPr="002E2E9B">
        <w:rPr>
          <w:rFonts w:ascii="Arial" w:hAnsi="Arial" w:cs="Arial"/>
          <w:sz w:val="24"/>
          <w:szCs w:val="24"/>
        </w:rPr>
        <w:t xml:space="preserve"> and others, created photographs that were labeled as “dead-pan” or expressionless.  The group “the New Topographers” shot images that “reserve judgement, speak in a monotone, and have about them a feeling of the monolithic.”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655)  Images </w:t>
      </w:r>
      <w:r w:rsidRPr="002E2E9B">
        <w:rPr>
          <w:rFonts w:ascii="Arial" w:hAnsi="Arial" w:cs="Arial"/>
          <w:sz w:val="24"/>
          <w:szCs w:val="24"/>
        </w:rPr>
        <w:lastRenderedPageBreak/>
        <w:t>from this group tend to have a “grayness, and leveling” quality to them.  A “dull, featureless scene… from which individual human personality is as scrupulously absent as possible”.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655)  The </w:t>
      </w:r>
      <w:r w:rsidR="008B7711">
        <w:rPr>
          <w:rFonts w:ascii="Arial" w:hAnsi="Arial" w:cs="Arial"/>
          <w:sz w:val="24"/>
          <w:szCs w:val="24"/>
        </w:rPr>
        <w:t xml:space="preserve">work in the </w:t>
      </w:r>
      <w:r w:rsidRPr="002E2E9B">
        <w:rPr>
          <w:rFonts w:ascii="Arial" w:hAnsi="Arial" w:cs="Arial"/>
          <w:sz w:val="24"/>
          <w:szCs w:val="24"/>
        </w:rPr>
        <w:t xml:space="preserve">New </w:t>
      </w:r>
      <w:proofErr w:type="spellStart"/>
      <w:r w:rsidRPr="002E2E9B">
        <w:rPr>
          <w:rFonts w:ascii="Arial" w:hAnsi="Arial" w:cs="Arial"/>
          <w:sz w:val="24"/>
          <w:szCs w:val="24"/>
        </w:rPr>
        <w:t>Topographics</w:t>
      </w:r>
      <w:proofErr w:type="spellEnd"/>
      <w:r w:rsidRPr="002E2E9B">
        <w:rPr>
          <w:rFonts w:ascii="Arial" w:hAnsi="Arial" w:cs="Arial"/>
          <w:sz w:val="24"/>
          <w:szCs w:val="24"/>
        </w:rPr>
        <w:t xml:space="preserve"> </w:t>
      </w:r>
      <w:r w:rsidR="008B7711">
        <w:rPr>
          <w:rFonts w:ascii="Arial" w:hAnsi="Arial" w:cs="Arial"/>
          <w:sz w:val="24"/>
          <w:szCs w:val="24"/>
        </w:rPr>
        <w:t>group and exhibit</w:t>
      </w:r>
      <w:r w:rsidRPr="002E2E9B">
        <w:rPr>
          <w:rFonts w:ascii="Arial" w:hAnsi="Arial" w:cs="Arial"/>
          <w:sz w:val="24"/>
          <w:szCs w:val="24"/>
        </w:rPr>
        <w:t xml:space="preserve"> documented “vacant, vacuous terrain running uninterrupted into both the forlorn little towns of yesteryear and the equally nondescript suburbs of today.” (</w:t>
      </w:r>
      <w:proofErr w:type="spellStart"/>
      <w:r w:rsidRPr="002E2E9B">
        <w:rPr>
          <w:rFonts w:ascii="Arial" w:hAnsi="Arial" w:cs="Arial"/>
          <w:sz w:val="24"/>
          <w:szCs w:val="24"/>
        </w:rPr>
        <w:t>Frizot</w:t>
      </w:r>
      <w:proofErr w:type="spellEnd"/>
      <w:r w:rsidRPr="002E2E9B">
        <w:rPr>
          <w:rFonts w:ascii="Arial" w:hAnsi="Arial" w:cs="Arial"/>
          <w:sz w:val="24"/>
          <w:szCs w:val="24"/>
        </w:rPr>
        <w:t>, pg. 655)  These images seemed very two dimension</w:t>
      </w:r>
      <w:r w:rsidR="008B5445">
        <w:rPr>
          <w:rFonts w:ascii="Arial" w:hAnsi="Arial" w:cs="Arial"/>
          <w:sz w:val="24"/>
          <w:szCs w:val="24"/>
        </w:rPr>
        <w:t>al</w:t>
      </w:r>
      <w:r w:rsidRPr="002E2E9B">
        <w:rPr>
          <w:rFonts w:ascii="Arial" w:hAnsi="Arial" w:cs="Arial"/>
          <w:sz w:val="24"/>
          <w:szCs w:val="24"/>
        </w:rPr>
        <w:t xml:space="preserve"> and reduced the landscape scenes with an almost abstract perspective.  The influence of Minimalism was very evident as these artists were reducing scenes to the barest essentials.  </w:t>
      </w:r>
    </w:p>
    <w:p w14:paraId="1B66CA26" w14:textId="22E8C45F" w:rsidR="002E2E9B" w:rsidRPr="002E2E9B" w:rsidRDefault="002E2E9B" w:rsidP="00120431">
      <w:pPr>
        <w:spacing w:after="0"/>
        <w:ind w:firstLine="720"/>
        <w:rPr>
          <w:rFonts w:ascii="Arial" w:hAnsi="Arial" w:cs="Arial"/>
          <w:sz w:val="24"/>
          <w:szCs w:val="24"/>
        </w:rPr>
      </w:pPr>
      <w:r w:rsidRPr="002E2E9B">
        <w:rPr>
          <w:rFonts w:ascii="Arial" w:hAnsi="Arial" w:cs="Arial"/>
          <w:sz w:val="24"/>
          <w:szCs w:val="24"/>
        </w:rPr>
        <w:t xml:space="preserve">Despite bigger trends and labels, there </w:t>
      </w:r>
      <w:r w:rsidR="00A6650B">
        <w:rPr>
          <w:rFonts w:ascii="Arial" w:hAnsi="Arial" w:cs="Arial"/>
          <w:sz w:val="24"/>
          <w:szCs w:val="24"/>
        </w:rPr>
        <w:t>have</w:t>
      </w:r>
      <w:r w:rsidRPr="002E2E9B">
        <w:rPr>
          <w:rFonts w:ascii="Arial" w:hAnsi="Arial" w:cs="Arial"/>
          <w:sz w:val="24"/>
          <w:szCs w:val="24"/>
        </w:rPr>
        <w:t xml:space="preserve"> always </w:t>
      </w:r>
      <w:r w:rsidR="00A6650B">
        <w:rPr>
          <w:rFonts w:ascii="Arial" w:hAnsi="Arial" w:cs="Arial"/>
          <w:sz w:val="24"/>
          <w:szCs w:val="24"/>
        </w:rPr>
        <w:t xml:space="preserve">been </w:t>
      </w:r>
      <w:r w:rsidRPr="002E2E9B">
        <w:rPr>
          <w:rFonts w:ascii="Arial" w:hAnsi="Arial" w:cs="Arial"/>
          <w:sz w:val="24"/>
          <w:szCs w:val="24"/>
        </w:rPr>
        <w:t xml:space="preserve">artists working in every time period who were pursuing the unique and experimental.  In the period from 1930 to 1970, there were also artists like Frederick </w:t>
      </w:r>
      <w:proofErr w:type="spellStart"/>
      <w:r w:rsidRPr="002E2E9B">
        <w:rPr>
          <w:rFonts w:ascii="Arial" w:hAnsi="Arial" w:cs="Arial"/>
          <w:sz w:val="24"/>
          <w:szCs w:val="24"/>
        </w:rPr>
        <w:t>Sommer</w:t>
      </w:r>
      <w:proofErr w:type="spellEnd"/>
      <w:r w:rsidRPr="002E2E9B">
        <w:rPr>
          <w:rFonts w:ascii="Arial" w:hAnsi="Arial" w:cs="Arial"/>
          <w:sz w:val="24"/>
          <w:szCs w:val="24"/>
        </w:rPr>
        <w:t xml:space="preserve"> and Clarence John Laughlin, who were exploring surrealism, fundamental strangeness, and the “psychic interior” with photography.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666)  Ralph Eugene </w:t>
      </w:r>
      <w:proofErr w:type="spellStart"/>
      <w:r w:rsidRPr="002E2E9B">
        <w:rPr>
          <w:rFonts w:ascii="Arial" w:hAnsi="Arial" w:cs="Arial"/>
          <w:sz w:val="24"/>
          <w:szCs w:val="24"/>
        </w:rPr>
        <w:t>Meatyard</w:t>
      </w:r>
      <w:proofErr w:type="spellEnd"/>
      <w:r w:rsidRPr="002E2E9B">
        <w:rPr>
          <w:rFonts w:ascii="Arial" w:hAnsi="Arial" w:cs="Arial"/>
          <w:sz w:val="24"/>
          <w:szCs w:val="24"/>
        </w:rPr>
        <w:t xml:space="preserve"> explored the uncanny and things that seemed “not quite of this world”.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667)  Artists could straddle different groups or aesthetics.  Edward Weston shot landscapes and still life images, but some of his natural subjects took on mysteriously human forms or were seen from very unique perspectives.  Creative photography was actively pursued by artists like Man-Ray and Moholy-Nagy.  Otto </w:t>
      </w:r>
      <w:proofErr w:type="spellStart"/>
      <w:r w:rsidRPr="002E2E9B">
        <w:rPr>
          <w:rFonts w:ascii="Arial" w:hAnsi="Arial" w:cs="Arial"/>
          <w:sz w:val="24"/>
          <w:szCs w:val="24"/>
        </w:rPr>
        <w:t>Steinert</w:t>
      </w:r>
      <w:proofErr w:type="spellEnd"/>
      <w:r w:rsidRPr="002E2E9B">
        <w:rPr>
          <w:rFonts w:ascii="Arial" w:hAnsi="Arial" w:cs="Arial"/>
          <w:sz w:val="24"/>
          <w:szCs w:val="24"/>
        </w:rPr>
        <w:t xml:space="preserve"> organized a group in 1950 called “</w:t>
      </w:r>
      <w:proofErr w:type="spellStart"/>
      <w:r w:rsidRPr="002E2E9B">
        <w:rPr>
          <w:rFonts w:ascii="Arial" w:hAnsi="Arial" w:cs="Arial"/>
          <w:sz w:val="24"/>
          <w:szCs w:val="24"/>
        </w:rPr>
        <w:t>Fotoform</w:t>
      </w:r>
      <w:proofErr w:type="spellEnd"/>
      <w:r w:rsidRPr="002E2E9B">
        <w:rPr>
          <w:rFonts w:ascii="Arial" w:hAnsi="Arial" w:cs="Arial"/>
          <w:sz w:val="24"/>
          <w:szCs w:val="24"/>
        </w:rPr>
        <w:t>”.  In 1951, this group organized an exhibition called “Subjective Photography” with the aim of promoting the creative personality within the field of photography.  This show assembled work from Europe, Japan, and the United States mixing different cultures, and fields of study, while highlighting the personal vision and unique nature of all photographic work.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670)  </w:t>
      </w:r>
      <w:proofErr w:type="spellStart"/>
      <w:r w:rsidRPr="002E2E9B">
        <w:rPr>
          <w:rFonts w:ascii="Arial" w:hAnsi="Arial" w:cs="Arial"/>
          <w:sz w:val="24"/>
          <w:szCs w:val="24"/>
        </w:rPr>
        <w:t>Steinert</w:t>
      </w:r>
      <w:proofErr w:type="spellEnd"/>
      <w:r w:rsidRPr="002E2E9B">
        <w:rPr>
          <w:rFonts w:ascii="Arial" w:hAnsi="Arial" w:cs="Arial"/>
          <w:sz w:val="24"/>
          <w:szCs w:val="24"/>
        </w:rPr>
        <w:t xml:space="preserve"> “analyzed the photographic world into four </w:t>
      </w:r>
      <w:r w:rsidRPr="002E2E9B">
        <w:rPr>
          <w:rFonts w:ascii="Arial" w:hAnsi="Arial" w:cs="Arial"/>
          <w:sz w:val="24"/>
          <w:szCs w:val="24"/>
        </w:rPr>
        <w:lastRenderedPageBreak/>
        <w:t>broad categories:  photographic reproduction (documents), photography tending towards representation (belle image), creative photographic representation (subjective photography), and absolute creation (abstract photography)”.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672)  One of my personal favorite creative photographers came out of these exploratory movements, Jerry </w:t>
      </w:r>
      <w:proofErr w:type="spellStart"/>
      <w:r w:rsidRPr="002E2E9B">
        <w:rPr>
          <w:rFonts w:ascii="Arial" w:hAnsi="Arial" w:cs="Arial"/>
          <w:sz w:val="24"/>
          <w:szCs w:val="24"/>
        </w:rPr>
        <w:t>Uelsmann</w:t>
      </w:r>
      <w:proofErr w:type="spellEnd"/>
      <w:r w:rsidRPr="002E2E9B">
        <w:rPr>
          <w:rFonts w:ascii="Arial" w:hAnsi="Arial" w:cs="Arial"/>
          <w:sz w:val="24"/>
          <w:szCs w:val="24"/>
        </w:rPr>
        <w:t xml:space="preserve">, </w:t>
      </w:r>
      <w:r w:rsidR="00120431">
        <w:rPr>
          <w:rFonts w:ascii="Arial" w:hAnsi="Arial" w:cs="Arial"/>
          <w:sz w:val="24"/>
          <w:szCs w:val="24"/>
        </w:rPr>
        <w:t xml:space="preserve">and he </w:t>
      </w:r>
      <w:r w:rsidRPr="002E2E9B">
        <w:rPr>
          <w:rFonts w:ascii="Arial" w:hAnsi="Arial" w:cs="Arial"/>
          <w:sz w:val="24"/>
          <w:szCs w:val="24"/>
        </w:rPr>
        <w:t>was a master at combining images into surreal scenes</w:t>
      </w:r>
      <w:r w:rsidR="00054E23">
        <w:rPr>
          <w:rFonts w:ascii="Arial" w:hAnsi="Arial" w:cs="Arial"/>
          <w:sz w:val="24"/>
          <w:szCs w:val="24"/>
        </w:rPr>
        <w:t xml:space="preserve"> and </w:t>
      </w:r>
      <w:r w:rsidR="000C3C09">
        <w:rPr>
          <w:rFonts w:ascii="Arial" w:hAnsi="Arial" w:cs="Arial"/>
          <w:sz w:val="24"/>
          <w:szCs w:val="24"/>
        </w:rPr>
        <w:t>creating</w:t>
      </w:r>
      <w:r w:rsidRPr="002E2E9B">
        <w:rPr>
          <w:rFonts w:ascii="Arial" w:hAnsi="Arial" w:cs="Arial"/>
          <w:sz w:val="24"/>
          <w:szCs w:val="24"/>
        </w:rPr>
        <w:t xml:space="preserve"> new worlds, very much like the painter Magritte. (</w:t>
      </w:r>
      <w:proofErr w:type="spellStart"/>
      <w:r w:rsidRPr="002E2E9B">
        <w:rPr>
          <w:rFonts w:ascii="Arial" w:hAnsi="Arial" w:cs="Arial"/>
          <w:sz w:val="24"/>
          <w:szCs w:val="24"/>
        </w:rPr>
        <w:t>Frizot</w:t>
      </w:r>
      <w:proofErr w:type="spellEnd"/>
      <w:r w:rsidRPr="002E2E9B">
        <w:rPr>
          <w:rFonts w:ascii="Arial" w:hAnsi="Arial" w:cs="Arial"/>
          <w:sz w:val="24"/>
          <w:szCs w:val="24"/>
        </w:rPr>
        <w:t>, pg. 677)</w:t>
      </w:r>
    </w:p>
    <w:p w14:paraId="5CC398A1" w14:textId="013C2E19" w:rsidR="00562C69" w:rsidRDefault="002E2E9B" w:rsidP="00044389">
      <w:pPr>
        <w:spacing w:after="0"/>
        <w:ind w:firstLine="720"/>
        <w:rPr>
          <w:rFonts w:ascii="Arial" w:hAnsi="Arial" w:cs="Arial"/>
          <w:sz w:val="24"/>
          <w:szCs w:val="24"/>
        </w:rPr>
      </w:pPr>
      <w:r w:rsidRPr="002E2E9B">
        <w:rPr>
          <w:rFonts w:ascii="Arial" w:hAnsi="Arial" w:cs="Arial"/>
          <w:sz w:val="24"/>
          <w:szCs w:val="24"/>
        </w:rPr>
        <w:t>There are so many artists, innovations, and movements discussed and reviewed in this text, and it is impossible to reflect on each and all of them.  I found the study of the progression of various movements and trends that allowed for the Photographic arts to grow and evolve from the late 1800’s through to the early 1970’s to be very fascinating.  I knew about many of these groups, movements and artists, but this text put them in a</w:t>
      </w:r>
      <w:r w:rsidR="001D65C3">
        <w:rPr>
          <w:rFonts w:ascii="Arial" w:hAnsi="Arial" w:cs="Arial"/>
          <w:sz w:val="24"/>
          <w:szCs w:val="24"/>
        </w:rPr>
        <w:t xml:space="preserve"> context </w:t>
      </w:r>
      <w:r w:rsidRPr="002E2E9B">
        <w:rPr>
          <w:rFonts w:ascii="Arial" w:hAnsi="Arial" w:cs="Arial"/>
          <w:sz w:val="24"/>
          <w:szCs w:val="24"/>
        </w:rPr>
        <w:t>and sequence that gave me a much deeper understanding of their interconnectedness.  Chapter 40</w:t>
      </w:r>
      <w:r w:rsidR="00D96FCA">
        <w:rPr>
          <w:rFonts w:ascii="Arial" w:hAnsi="Arial" w:cs="Arial"/>
          <w:sz w:val="24"/>
          <w:szCs w:val="24"/>
        </w:rPr>
        <w:t>, “Forms of Looking” by Yves Michaud</w:t>
      </w:r>
      <w:r w:rsidRPr="002E2E9B">
        <w:rPr>
          <w:rFonts w:ascii="Arial" w:hAnsi="Arial" w:cs="Arial"/>
          <w:sz w:val="24"/>
          <w:szCs w:val="24"/>
        </w:rPr>
        <w:t xml:space="preserve"> spoke to the philosophical connections to photography and how discussions about nature and reality are often based on perceptions that humans gain through art, and specifically, photographic imagery.  (</w:t>
      </w:r>
      <w:proofErr w:type="spellStart"/>
      <w:r w:rsidRPr="002E2E9B">
        <w:rPr>
          <w:rFonts w:ascii="Arial" w:hAnsi="Arial" w:cs="Arial"/>
          <w:sz w:val="24"/>
          <w:szCs w:val="24"/>
        </w:rPr>
        <w:t>Frizot</w:t>
      </w:r>
      <w:proofErr w:type="spellEnd"/>
      <w:r w:rsidRPr="002E2E9B">
        <w:rPr>
          <w:rFonts w:ascii="Arial" w:hAnsi="Arial" w:cs="Arial"/>
          <w:sz w:val="24"/>
          <w:szCs w:val="24"/>
        </w:rPr>
        <w:t xml:space="preserve">, pg. 731)  Photographs play a role in how we as humans view the world, our culture, our perceptions, our memories, and our visions of what could be.   It is interesting to me that Photography fights for a position in the fine art world, and yet, due to the wide variety of photographic styles, and the ability of photographers to both record and document reality, as well as create an artistic vision, </w:t>
      </w:r>
      <w:r w:rsidR="00D96FCA">
        <w:rPr>
          <w:rFonts w:ascii="Arial" w:hAnsi="Arial" w:cs="Arial"/>
          <w:sz w:val="24"/>
          <w:szCs w:val="24"/>
        </w:rPr>
        <w:t xml:space="preserve">it is arguable that </w:t>
      </w:r>
      <w:r w:rsidRPr="002E2E9B">
        <w:rPr>
          <w:rFonts w:ascii="Arial" w:hAnsi="Arial" w:cs="Arial"/>
          <w:sz w:val="24"/>
          <w:szCs w:val="24"/>
        </w:rPr>
        <w:t xml:space="preserve">photographs may have had more impact on visual culture in the 20th and 21st centuries than any other </w:t>
      </w:r>
      <w:r w:rsidR="00D96FCA">
        <w:rPr>
          <w:rFonts w:ascii="Arial" w:hAnsi="Arial" w:cs="Arial"/>
          <w:sz w:val="24"/>
          <w:szCs w:val="24"/>
        </w:rPr>
        <w:t xml:space="preserve">artistic </w:t>
      </w:r>
      <w:r w:rsidRPr="002E2E9B">
        <w:rPr>
          <w:rFonts w:ascii="Arial" w:hAnsi="Arial" w:cs="Arial"/>
          <w:sz w:val="24"/>
          <w:szCs w:val="24"/>
        </w:rPr>
        <w:t>visual media.</w:t>
      </w:r>
    </w:p>
    <w:p w14:paraId="2BEC6B13" w14:textId="77777777" w:rsidR="00B019C7" w:rsidRDefault="00B019C7" w:rsidP="00090F43">
      <w:pPr>
        <w:ind w:firstLine="720"/>
        <w:rPr>
          <w:rFonts w:ascii="Arial" w:hAnsi="Arial" w:cs="Arial"/>
          <w:sz w:val="24"/>
          <w:szCs w:val="24"/>
        </w:rPr>
      </w:pPr>
    </w:p>
    <w:p w14:paraId="6F1EB4E3" w14:textId="61CF0DFC" w:rsidR="003003B4" w:rsidRPr="003003B4" w:rsidRDefault="003003B4" w:rsidP="00B46B9B">
      <w:pPr>
        <w:jc w:val="center"/>
        <w:rPr>
          <w:rFonts w:ascii="Arial" w:hAnsi="Arial" w:cs="Arial"/>
          <w:sz w:val="24"/>
          <w:szCs w:val="24"/>
        </w:rPr>
      </w:pPr>
      <w:r w:rsidRPr="003003B4">
        <w:rPr>
          <w:rFonts w:ascii="Arial" w:hAnsi="Arial" w:cs="Arial"/>
          <w:sz w:val="24"/>
          <w:szCs w:val="24"/>
        </w:rPr>
        <w:lastRenderedPageBreak/>
        <w:t>Works Cited</w:t>
      </w:r>
    </w:p>
    <w:p w14:paraId="15150DB6" w14:textId="5005DE4F" w:rsidR="00044389" w:rsidRDefault="00044389" w:rsidP="003003B4">
      <w:pPr>
        <w:rPr>
          <w:rFonts w:ascii="Arial" w:hAnsi="Arial" w:cs="Arial"/>
          <w:sz w:val="24"/>
          <w:szCs w:val="24"/>
        </w:rPr>
      </w:pPr>
      <w:proofErr w:type="spellStart"/>
      <w:r>
        <w:rPr>
          <w:rFonts w:ascii="Arial" w:hAnsi="Arial" w:cs="Arial"/>
          <w:sz w:val="24"/>
          <w:szCs w:val="24"/>
        </w:rPr>
        <w:t>Frizot</w:t>
      </w:r>
      <w:proofErr w:type="spellEnd"/>
      <w:r>
        <w:rPr>
          <w:rFonts w:ascii="Arial" w:hAnsi="Arial" w:cs="Arial"/>
          <w:sz w:val="24"/>
          <w:szCs w:val="24"/>
        </w:rPr>
        <w:t xml:space="preserve">, Michel.  </w:t>
      </w:r>
      <w:r w:rsidRPr="00044389">
        <w:rPr>
          <w:rFonts w:ascii="Arial" w:hAnsi="Arial" w:cs="Arial"/>
          <w:i/>
          <w:sz w:val="24"/>
          <w:szCs w:val="24"/>
        </w:rPr>
        <w:t>A New History of Photography</w:t>
      </w:r>
      <w:r>
        <w:rPr>
          <w:rFonts w:ascii="Arial" w:hAnsi="Arial" w:cs="Arial"/>
          <w:sz w:val="24"/>
          <w:szCs w:val="24"/>
        </w:rPr>
        <w:t xml:space="preserve">. </w:t>
      </w:r>
      <w:proofErr w:type="spellStart"/>
      <w:r>
        <w:rPr>
          <w:rFonts w:ascii="Arial" w:hAnsi="Arial" w:cs="Arial"/>
          <w:sz w:val="24"/>
          <w:szCs w:val="24"/>
        </w:rPr>
        <w:t>Konnemann</w:t>
      </w:r>
      <w:proofErr w:type="spellEnd"/>
      <w:r>
        <w:rPr>
          <w:rFonts w:ascii="Arial" w:hAnsi="Arial" w:cs="Arial"/>
          <w:sz w:val="24"/>
          <w:szCs w:val="24"/>
        </w:rPr>
        <w:t>, First English Language Edition, 1998.</w:t>
      </w:r>
    </w:p>
    <w:p w14:paraId="16A4FF0A" w14:textId="3553B3D7" w:rsidR="00ED0803" w:rsidRDefault="00ED0803" w:rsidP="006634FD">
      <w:pPr>
        <w:ind w:firstLine="720"/>
        <w:rPr>
          <w:rFonts w:ascii="Arial" w:hAnsi="Arial" w:cs="Arial"/>
          <w:sz w:val="24"/>
          <w:szCs w:val="24"/>
        </w:rPr>
      </w:pPr>
    </w:p>
    <w:p w14:paraId="15D0B82A" w14:textId="40F1381F" w:rsidR="00F75ED2" w:rsidRPr="00F75ED2" w:rsidRDefault="00F75ED2" w:rsidP="00F75ED2">
      <w:pPr>
        <w:rPr>
          <w:rFonts w:ascii="Arial" w:hAnsi="Arial" w:cs="Arial"/>
          <w:sz w:val="24"/>
          <w:szCs w:val="24"/>
        </w:rPr>
      </w:pPr>
    </w:p>
    <w:p w14:paraId="0335DF5B" w14:textId="0B963DAF" w:rsidR="00202434" w:rsidRDefault="00202434" w:rsidP="00F75ED2">
      <w:pPr>
        <w:rPr>
          <w:rFonts w:ascii="Arial" w:hAnsi="Arial" w:cs="Arial"/>
          <w:sz w:val="24"/>
          <w:szCs w:val="24"/>
        </w:rPr>
      </w:pPr>
    </w:p>
    <w:p w14:paraId="4EF1DECD" w14:textId="77777777" w:rsidR="00202434" w:rsidRPr="00202434" w:rsidRDefault="00202434" w:rsidP="00202434">
      <w:pPr>
        <w:rPr>
          <w:rFonts w:ascii="Arial" w:hAnsi="Arial" w:cs="Arial"/>
          <w:sz w:val="24"/>
          <w:szCs w:val="24"/>
        </w:rPr>
      </w:pPr>
    </w:p>
    <w:p w14:paraId="1DC9184D" w14:textId="6288C23B" w:rsidR="00202434" w:rsidRDefault="00202434" w:rsidP="00202434">
      <w:pPr>
        <w:rPr>
          <w:rFonts w:ascii="Arial" w:hAnsi="Arial" w:cs="Arial"/>
          <w:sz w:val="24"/>
          <w:szCs w:val="24"/>
        </w:rPr>
      </w:pPr>
    </w:p>
    <w:p w14:paraId="33904426" w14:textId="77777777" w:rsidR="00F75ED2" w:rsidRPr="00202434" w:rsidRDefault="00F75ED2" w:rsidP="00202434">
      <w:pPr>
        <w:jc w:val="right"/>
        <w:rPr>
          <w:rFonts w:ascii="Arial" w:hAnsi="Arial" w:cs="Arial"/>
          <w:sz w:val="24"/>
          <w:szCs w:val="24"/>
        </w:rPr>
      </w:pPr>
    </w:p>
    <w:sectPr w:rsidR="00F75ED2" w:rsidRPr="0020243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BC5869" w14:textId="77777777" w:rsidR="00C12B35" w:rsidRDefault="00C12B35" w:rsidP="00114317">
      <w:pPr>
        <w:spacing w:after="0" w:line="240" w:lineRule="auto"/>
      </w:pPr>
      <w:r>
        <w:separator/>
      </w:r>
    </w:p>
  </w:endnote>
  <w:endnote w:type="continuationSeparator" w:id="0">
    <w:p w14:paraId="24B0AA16" w14:textId="77777777" w:rsidR="00C12B35" w:rsidRDefault="00C12B35" w:rsidP="00114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26679D" w14:textId="77777777" w:rsidR="00C12B35" w:rsidRDefault="00C12B35" w:rsidP="00114317">
      <w:pPr>
        <w:spacing w:after="0" w:line="240" w:lineRule="auto"/>
      </w:pPr>
      <w:r>
        <w:separator/>
      </w:r>
    </w:p>
  </w:footnote>
  <w:footnote w:type="continuationSeparator" w:id="0">
    <w:p w14:paraId="5944DFA9" w14:textId="77777777" w:rsidR="00C12B35" w:rsidRDefault="00C12B35" w:rsidP="00114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4DCD" w14:textId="2BB8F0AC" w:rsidR="00A21B7E" w:rsidRDefault="00A21B7E">
    <w:pPr>
      <w:pStyle w:val="Header"/>
      <w:jc w:val="right"/>
    </w:pPr>
    <w:r>
      <w:t xml:space="preserve">Ross </w:t>
    </w:r>
    <w:sdt>
      <w:sdtPr>
        <w:id w:val="-13827868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1630E">
          <w:rPr>
            <w:noProof/>
          </w:rPr>
          <w:t>2</w:t>
        </w:r>
        <w:r>
          <w:rPr>
            <w:noProof/>
          </w:rPr>
          <w:fldChar w:fldCharType="end"/>
        </w:r>
      </w:sdtContent>
    </w:sdt>
  </w:p>
  <w:p w14:paraId="747D9208" w14:textId="77777777" w:rsidR="00114317" w:rsidRDefault="001143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13"/>
    <w:rsid w:val="00001A3C"/>
    <w:rsid w:val="00006343"/>
    <w:rsid w:val="000112F2"/>
    <w:rsid w:val="0001759F"/>
    <w:rsid w:val="00020BDA"/>
    <w:rsid w:val="00022C81"/>
    <w:rsid w:val="00031491"/>
    <w:rsid w:val="000400E6"/>
    <w:rsid w:val="00040A96"/>
    <w:rsid w:val="00044389"/>
    <w:rsid w:val="0004447F"/>
    <w:rsid w:val="000463D3"/>
    <w:rsid w:val="00046DD9"/>
    <w:rsid w:val="00054E23"/>
    <w:rsid w:val="00070D87"/>
    <w:rsid w:val="00080FA5"/>
    <w:rsid w:val="00082F30"/>
    <w:rsid w:val="00090F43"/>
    <w:rsid w:val="000A7A62"/>
    <w:rsid w:val="000B68DA"/>
    <w:rsid w:val="000C3C09"/>
    <w:rsid w:val="000C45A2"/>
    <w:rsid w:val="000C4D07"/>
    <w:rsid w:val="000C7AB5"/>
    <w:rsid w:val="000D7170"/>
    <w:rsid w:val="000E3DC7"/>
    <w:rsid w:val="000F6E4D"/>
    <w:rsid w:val="00113809"/>
    <w:rsid w:val="00114317"/>
    <w:rsid w:val="00120431"/>
    <w:rsid w:val="00120CF8"/>
    <w:rsid w:val="001307A1"/>
    <w:rsid w:val="00130C3E"/>
    <w:rsid w:val="00135278"/>
    <w:rsid w:val="00144BF0"/>
    <w:rsid w:val="001514A9"/>
    <w:rsid w:val="00153466"/>
    <w:rsid w:val="001626ED"/>
    <w:rsid w:val="001640BC"/>
    <w:rsid w:val="00183B47"/>
    <w:rsid w:val="001926B3"/>
    <w:rsid w:val="001A2099"/>
    <w:rsid w:val="001A7D3F"/>
    <w:rsid w:val="001D65C3"/>
    <w:rsid w:val="001D7082"/>
    <w:rsid w:val="001E2940"/>
    <w:rsid w:val="001F28A4"/>
    <w:rsid w:val="00202434"/>
    <w:rsid w:val="00212566"/>
    <w:rsid w:val="002138A1"/>
    <w:rsid w:val="002226C1"/>
    <w:rsid w:val="00227FEE"/>
    <w:rsid w:val="0023419D"/>
    <w:rsid w:val="002343AE"/>
    <w:rsid w:val="0024158C"/>
    <w:rsid w:val="00241CB5"/>
    <w:rsid w:val="00242DCE"/>
    <w:rsid w:val="0024724B"/>
    <w:rsid w:val="002720F9"/>
    <w:rsid w:val="0027766C"/>
    <w:rsid w:val="00283A16"/>
    <w:rsid w:val="002938C0"/>
    <w:rsid w:val="002942DE"/>
    <w:rsid w:val="002A72CB"/>
    <w:rsid w:val="002A75C3"/>
    <w:rsid w:val="002B2596"/>
    <w:rsid w:val="002B3AFD"/>
    <w:rsid w:val="002C2D90"/>
    <w:rsid w:val="002C3422"/>
    <w:rsid w:val="002D3950"/>
    <w:rsid w:val="002E2E9B"/>
    <w:rsid w:val="003003B4"/>
    <w:rsid w:val="00301A17"/>
    <w:rsid w:val="00302C6C"/>
    <w:rsid w:val="00303A50"/>
    <w:rsid w:val="00311C94"/>
    <w:rsid w:val="00326741"/>
    <w:rsid w:val="00330E72"/>
    <w:rsid w:val="00336CA1"/>
    <w:rsid w:val="00337B54"/>
    <w:rsid w:val="00352348"/>
    <w:rsid w:val="00370BFD"/>
    <w:rsid w:val="00372D0A"/>
    <w:rsid w:val="003A159C"/>
    <w:rsid w:val="003A451E"/>
    <w:rsid w:val="003B4934"/>
    <w:rsid w:val="003F48D9"/>
    <w:rsid w:val="00402B93"/>
    <w:rsid w:val="0040544A"/>
    <w:rsid w:val="0041514E"/>
    <w:rsid w:val="00423E2F"/>
    <w:rsid w:val="00425A59"/>
    <w:rsid w:val="00433E9E"/>
    <w:rsid w:val="0044777A"/>
    <w:rsid w:val="00451EE4"/>
    <w:rsid w:val="0045272A"/>
    <w:rsid w:val="004566FC"/>
    <w:rsid w:val="004673D8"/>
    <w:rsid w:val="0047102C"/>
    <w:rsid w:val="00474141"/>
    <w:rsid w:val="004742F2"/>
    <w:rsid w:val="00487419"/>
    <w:rsid w:val="00487A6E"/>
    <w:rsid w:val="00491978"/>
    <w:rsid w:val="00496B97"/>
    <w:rsid w:val="004A0627"/>
    <w:rsid w:val="004A50F6"/>
    <w:rsid w:val="004C583A"/>
    <w:rsid w:val="004D1D9D"/>
    <w:rsid w:val="004E2F10"/>
    <w:rsid w:val="004E761F"/>
    <w:rsid w:val="004F4DD4"/>
    <w:rsid w:val="004F5477"/>
    <w:rsid w:val="004F64F6"/>
    <w:rsid w:val="0050440A"/>
    <w:rsid w:val="00507D6F"/>
    <w:rsid w:val="0051480C"/>
    <w:rsid w:val="00520242"/>
    <w:rsid w:val="00527CC8"/>
    <w:rsid w:val="00541AF1"/>
    <w:rsid w:val="005447B9"/>
    <w:rsid w:val="0055169B"/>
    <w:rsid w:val="00552C06"/>
    <w:rsid w:val="005551E9"/>
    <w:rsid w:val="00562C69"/>
    <w:rsid w:val="00577A7C"/>
    <w:rsid w:val="00593818"/>
    <w:rsid w:val="00595211"/>
    <w:rsid w:val="005F3667"/>
    <w:rsid w:val="005F4F19"/>
    <w:rsid w:val="005F6613"/>
    <w:rsid w:val="005F6C1C"/>
    <w:rsid w:val="0060112C"/>
    <w:rsid w:val="00602BFB"/>
    <w:rsid w:val="00611BEF"/>
    <w:rsid w:val="00612270"/>
    <w:rsid w:val="00625AEB"/>
    <w:rsid w:val="0063711F"/>
    <w:rsid w:val="00637E5C"/>
    <w:rsid w:val="00640285"/>
    <w:rsid w:val="00655CC3"/>
    <w:rsid w:val="0066123E"/>
    <w:rsid w:val="006634FD"/>
    <w:rsid w:val="00663E7B"/>
    <w:rsid w:val="00670DAE"/>
    <w:rsid w:val="006807FD"/>
    <w:rsid w:val="00680B16"/>
    <w:rsid w:val="00681E89"/>
    <w:rsid w:val="00682B65"/>
    <w:rsid w:val="0068434D"/>
    <w:rsid w:val="00695CFE"/>
    <w:rsid w:val="00697B86"/>
    <w:rsid w:val="006A3C66"/>
    <w:rsid w:val="006B22C9"/>
    <w:rsid w:val="006C3E8B"/>
    <w:rsid w:val="006D01B2"/>
    <w:rsid w:val="006E7ADF"/>
    <w:rsid w:val="006E7D5F"/>
    <w:rsid w:val="00705C2A"/>
    <w:rsid w:val="00713F4C"/>
    <w:rsid w:val="007305B0"/>
    <w:rsid w:val="00732A5F"/>
    <w:rsid w:val="0073374C"/>
    <w:rsid w:val="00741D28"/>
    <w:rsid w:val="00742AA4"/>
    <w:rsid w:val="007455B1"/>
    <w:rsid w:val="007505EF"/>
    <w:rsid w:val="00754881"/>
    <w:rsid w:val="00757931"/>
    <w:rsid w:val="007736C4"/>
    <w:rsid w:val="00776ED8"/>
    <w:rsid w:val="007807C5"/>
    <w:rsid w:val="007825DC"/>
    <w:rsid w:val="00783C11"/>
    <w:rsid w:val="007B038B"/>
    <w:rsid w:val="007B057D"/>
    <w:rsid w:val="007B7A4F"/>
    <w:rsid w:val="007D46CA"/>
    <w:rsid w:val="007D70FD"/>
    <w:rsid w:val="007E20AA"/>
    <w:rsid w:val="007E3550"/>
    <w:rsid w:val="007E72E5"/>
    <w:rsid w:val="007F3ABF"/>
    <w:rsid w:val="007F7406"/>
    <w:rsid w:val="0081630E"/>
    <w:rsid w:val="00824592"/>
    <w:rsid w:val="008409C8"/>
    <w:rsid w:val="00843DE0"/>
    <w:rsid w:val="0085491C"/>
    <w:rsid w:val="00861426"/>
    <w:rsid w:val="00882312"/>
    <w:rsid w:val="00890D53"/>
    <w:rsid w:val="00891425"/>
    <w:rsid w:val="0089236F"/>
    <w:rsid w:val="008A1F56"/>
    <w:rsid w:val="008A22BF"/>
    <w:rsid w:val="008B5445"/>
    <w:rsid w:val="008B74E6"/>
    <w:rsid w:val="008B7711"/>
    <w:rsid w:val="008B79B9"/>
    <w:rsid w:val="008C2F89"/>
    <w:rsid w:val="008C4071"/>
    <w:rsid w:val="008C55C0"/>
    <w:rsid w:val="008D0528"/>
    <w:rsid w:val="008D1747"/>
    <w:rsid w:val="008E09FE"/>
    <w:rsid w:val="008E2429"/>
    <w:rsid w:val="008F25D5"/>
    <w:rsid w:val="008F7FE4"/>
    <w:rsid w:val="009037C8"/>
    <w:rsid w:val="009066F7"/>
    <w:rsid w:val="00907E72"/>
    <w:rsid w:val="009320F4"/>
    <w:rsid w:val="009340C5"/>
    <w:rsid w:val="00943939"/>
    <w:rsid w:val="0094445C"/>
    <w:rsid w:val="00952483"/>
    <w:rsid w:val="00964908"/>
    <w:rsid w:val="009778DD"/>
    <w:rsid w:val="00982DC6"/>
    <w:rsid w:val="009A0D55"/>
    <w:rsid w:val="009A68EB"/>
    <w:rsid w:val="009B6DB0"/>
    <w:rsid w:val="009C7B8A"/>
    <w:rsid w:val="009E30AE"/>
    <w:rsid w:val="009E6F75"/>
    <w:rsid w:val="009F5EFB"/>
    <w:rsid w:val="009F633A"/>
    <w:rsid w:val="00A021E0"/>
    <w:rsid w:val="00A20FA2"/>
    <w:rsid w:val="00A21974"/>
    <w:rsid w:val="00A21B7E"/>
    <w:rsid w:val="00A22465"/>
    <w:rsid w:val="00A22F5C"/>
    <w:rsid w:val="00A22FC0"/>
    <w:rsid w:val="00A23428"/>
    <w:rsid w:val="00A4345B"/>
    <w:rsid w:val="00A4355B"/>
    <w:rsid w:val="00A50680"/>
    <w:rsid w:val="00A51E4E"/>
    <w:rsid w:val="00A52C3A"/>
    <w:rsid w:val="00A6650B"/>
    <w:rsid w:val="00A71B96"/>
    <w:rsid w:val="00A74013"/>
    <w:rsid w:val="00A76B6B"/>
    <w:rsid w:val="00A76D04"/>
    <w:rsid w:val="00AA385D"/>
    <w:rsid w:val="00AA6593"/>
    <w:rsid w:val="00AB44D4"/>
    <w:rsid w:val="00AC0AE7"/>
    <w:rsid w:val="00AD333F"/>
    <w:rsid w:val="00AD40FE"/>
    <w:rsid w:val="00AE13E0"/>
    <w:rsid w:val="00AE27E8"/>
    <w:rsid w:val="00B019C7"/>
    <w:rsid w:val="00B01E8A"/>
    <w:rsid w:val="00B03703"/>
    <w:rsid w:val="00B15A0D"/>
    <w:rsid w:val="00B22E97"/>
    <w:rsid w:val="00B239E4"/>
    <w:rsid w:val="00B27B77"/>
    <w:rsid w:val="00B344DF"/>
    <w:rsid w:val="00B37CCA"/>
    <w:rsid w:val="00B43899"/>
    <w:rsid w:val="00B46B9B"/>
    <w:rsid w:val="00B5496E"/>
    <w:rsid w:val="00B56B1D"/>
    <w:rsid w:val="00B67299"/>
    <w:rsid w:val="00B677B0"/>
    <w:rsid w:val="00B81A95"/>
    <w:rsid w:val="00B84BC1"/>
    <w:rsid w:val="00BB732E"/>
    <w:rsid w:val="00BB7F70"/>
    <w:rsid w:val="00BE6024"/>
    <w:rsid w:val="00BF1257"/>
    <w:rsid w:val="00C07DC7"/>
    <w:rsid w:val="00C12B35"/>
    <w:rsid w:val="00C1472D"/>
    <w:rsid w:val="00C17A71"/>
    <w:rsid w:val="00C22B94"/>
    <w:rsid w:val="00C2354F"/>
    <w:rsid w:val="00C27959"/>
    <w:rsid w:val="00C32DC7"/>
    <w:rsid w:val="00C33F73"/>
    <w:rsid w:val="00C51BF6"/>
    <w:rsid w:val="00C60333"/>
    <w:rsid w:val="00C64A52"/>
    <w:rsid w:val="00C7569D"/>
    <w:rsid w:val="00C87C66"/>
    <w:rsid w:val="00C96D99"/>
    <w:rsid w:val="00CA2215"/>
    <w:rsid w:val="00CA6418"/>
    <w:rsid w:val="00CB6C96"/>
    <w:rsid w:val="00CC0BB2"/>
    <w:rsid w:val="00CD1980"/>
    <w:rsid w:val="00CD681C"/>
    <w:rsid w:val="00CE3B65"/>
    <w:rsid w:val="00CE6235"/>
    <w:rsid w:val="00CF72BC"/>
    <w:rsid w:val="00CF7D21"/>
    <w:rsid w:val="00D0194F"/>
    <w:rsid w:val="00D0285D"/>
    <w:rsid w:val="00D075C5"/>
    <w:rsid w:val="00D118B8"/>
    <w:rsid w:val="00D17843"/>
    <w:rsid w:val="00D2289E"/>
    <w:rsid w:val="00D304B1"/>
    <w:rsid w:val="00D36091"/>
    <w:rsid w:val="00D37A03"/>
    <w:rsid w:val="00D54BDE"/>
    <w:rsid w:val="00D5769E"/>
    <w:rsid w:val="00D63697"/>
    <w:rsid w:val="00D71554"/>
    <w:rsid w:val="00D71DCB"/>
    <w:rsid w:val="00D74837"/>
    <w:rsid w:val="00D769FA"/>
    <w:rsid w:val="00D81910"/>
    <w:rsid w:val="00D81C6A"/>
    <w:rsid w:val="00D84062"/>
    <w:rsid w:val="00D934E7"/>
    <w:rsid w:val="00D95A89"/>
    <w:rsid w:val="00D96FCA"/>
    <w:rsid w:val="00DA1C36"/>
    <w:rsid w:val="00DA26BA"/>
    <w:rsid w:val="00DA2AA7"/>
    <w:rsid w:val="00DB3F74"/>
    <w:rsid w:val="00DC20CF"/>
    <w:rsid w:val="00DC36B7"/>
    <w:rsid w:val="00DD7B35"/>
    <w:rsid w:val="00DE53F6"/>
    <w:rsid w:val="00DF14E0"/>
    <w:rsid w:val="00E0088F"/>
    <w:rsid w:val="00E14092"/>
    <w:rsid w:val="00E17DA7"/>
    <w:rsid w:val="00E20DF1"/>
    <w:rsid w:val="00E3523F"/>
    <w:rsid w:val="00E360DE"/>
    <w:rsid w:val="00E3616D"/>
    <w:rsid w:val="00E362AA"/>
    <w:rsid w:val="00E431D5"/>
    <w:rsid w:val="00E47F5D"/>
    <w:rsid w:val="00E511EE"/>
    <w:rsid w:val="00E550AA"/>
    <w:rsid w:val="00E56623"/>
    <w:rsid w:val="00E7333C"/>
    <w:rsid w:val="00E75FA9"/>
    <w:rsid w:val="00E85162"/>
    <w:rsid w:val="00E87B17"/>
    <w:rsid w:val="00EB7B11"/>
    <w:rsid w:val="00EC5A10"/>
    <w:rsid w:val="00ED0803"/>
    <w:rsid w:val="00EE160A"/>
    <w:rsid w:val="00EE5798"/>
    <w:rsid w:val="00F05370"/>
    <w:rsid w:val="00F30F6C"/>
    <w:rsid w:val="00F37E01"/>
    <w:rsid w:val="00F65DDF"/>
    <w:rsid w:val="00F66B38"/>
    <w:rsid w:val="00F75ED2"/>
    <w:rsid w:val="00F8038C"/>
    <w:rsid w:val="00F810B4"/>
    <w:rsid w:val="00F812FF"/>
    <w:rsid w:val="00F828D0"/>
    <w:rsid w:val="00F83A2E"/>
    <w:rsid w:val="00F9644D"/>
    <w:rsid w:val="00FA376B"/>
    <w:rsid w:val="00FC5C32"/>
    <w:rsid w:val="00FD2E8A"/>
    <w:rsid w:val="00FD488A"/>
    <w:rsid w:val="00FD4FC9"/>
    <w:rsid w:val="00FD5629"/>
    <w:rsid w:val="00FF066D"/>
    <w:rsid w:val="00FF0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7555"/>
  <w15:chartTrackingRefBased/>
  <w15:docId w15:val="{79F8FF16-E14E-48C4-BB81-942F0C68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5CC3"/>
    <w:rPr>
      <w:sz w:val="16"/>
      <w:szCs w:val="16"/>
    </w:rPr>
  </w:style>
  <w:style w:type="paragraph" w:styleId="CommentText">
    <w:name w:val="annotation text"/>
    <w:basedOn w:val="Normal"/>
    <w:link w:val="CommentTextChar"/>
    <w:uiPriority w:val="99"/>
    <w:semiHidden/>
    <w:unhideWhenUsed/>
    <w:rsid w:val="00655CC3"/>
    <w:pPr>
      <w:spacing w:line="240" w:lineRule="auto"/>
    </w:pPr>
    <w:rPr>
      <w:sz w:val="20"/>
      <w:szCs w:val="20"/>
    </w:rPr>
  </w:style>
  <w:style w:type="character" w:customStyle="1" w:styleId="CommentTextChar">
    <w:name w:val="Comment Text Char"/>
    <w:basedOn w:val="DefaultParagraphFont"/>
    <w:link w:val="CommentText"/>
    <w:uiPriority w:val="99"/>
    <w:semiHidden/>
    <w:rsid w:val="00655CC3"/>
    <w:rPr>
      <w:sz w:val="20"/>
      <w:szCs w:val="20"/>
    </w:rPr>
  </w:style>
  <w:style w:type="paragraph" w:styleId="CommentSubject">
    <w:name w:val="annotation subject"/>
    <w:basedOn w:val="CommentText"/>
    <w:next w:val="CommentText"/>
    <w:link w:val="CommentSubjectChar"/>
    <w:uiPriority w:val="99"/>
    <w:semiHidden/>
    <w:unhideWhenUsed/>
    <w:rsid w:val="00655CC3"/>
    <w:rPr>
      <w:b/>
      <w:bCs/>
    </w:rPr>
  </w:style>
  <w:style w:type="character" w:customStyle="1" w:styleId="CommentSubjectChar">
    <w:name w:val="Comment Subject Char"/>
    <w:basedOn w:val="CommentTextChar"/>
    <w:link w:val="CommentSubject"/>
    <w:uiPriority w:val="99"/>
    <w:semiHidden/>
    <w:rsid w:val="00655CC3"/>
    <w:rPr>
      <w:b/>
      <w:bCs/>
      <w:sz w:val="20"/>
      <w:szCs w:val="20"/>
    </w:rPr>
  </w:style>
  <w:style w:type="paragraph" w:styleId="BalloonText">
    <w:name w:val="Balloon Text"/>
    <w:basedOn w:val="Normal"/>
    <w:link w:val="BalloonTextChar"/>
    <w:uiPriority w:val="99"/>
    <w:semiHidden/>
    <w:unhideWhenUsed/>
    <w:rsid w:val="0065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CC3"/>
    <w:rPr>
      <w:rFonts w:ascii="Segoe UI" w:hAnsi="Segoe UI" w:cs="Segoe UI"/>
      <w:sz w:val="18"/>
      <w:szCs w:val="18"/>
    </w:rPr>
  </w:style>
  <w:style w:type="paragraph" w:styleId="Header">
    <w:name w:val="header"/>
    <w:basedOn w:val="Normal"/>
    <w:link w:val="HeaderChar"/>
    <w:uiPriority w:val="99"/>
    <w:unhideWhenUsed/>
    <w:rsid w:val="00114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317"/>
  </w:style>
  <w:style w:type="paragraph" w:styleId="Footer">
    <w:name w:val="footer"/>
    <w:basedOn w:val="Normal"/>
    <w:link w:val="FooterChar"/>
    <w:uiPriority w:val="99"/>
    <w:unhideWhenUsed/>
    <w:rsid w:val="00114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317"/>
  </w:style>
  <w:style w:type="character" w:styleId="Hyperlink">
    <w:name w:val="Hyperlink"/>
    <w:basedOn w:val="DefaultParagraphFont"/>
    <w:uiPriority w:val="99"/>
    <w:unhideWhenUsed/>
    <w:rsid w:val="00780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4945704">
      <w:bodyDiv w:val="1"/>
      <w:marLeft w:val="0"/>
      <w:marRight w:val="0"/>
      <w:marTop w:val="0"/>
      <w:marBottom w:val="0"/>
      <w:divBdr>
        <w:top w:val="none" w:sz="0" w:space="0" w:color="auto"/>
        <w:left w:val="none" w:sz="0" w:space="0" w:color="auto"/>
        <w:bottom w:val="none" w:sz="0" w:space="0" w:color="auto"/>
        <w:right w:val="none" w:sz="0" w:space="0" w:color="auto"/>
      </w:divBdr>
      <w:divsChild>
        <w:div w:id="81224811">
          <w:marLeft w:val="300"/>
          <w:marRight w:val="0"/>
          <w:marTop w:val="90"/>
          <w:marBottom w:val="300"/>
          <w:divBdr>
            <w:top w:val="none" w:sz="0" w:space="0" w:color="auto"/>
            <w:left w:val="none" w:sz="0" w:space="0" w:color="auto"/>
            <w:bottom w:val="none" w:sz="0" w:space="0" w:color="auto"/>
            <w:right w:val="none" w:sz="0" w:space="0" w:color="auto"/>
          </w:divBdr>
        </w:div>
        <w:div w:id="277295759">
          <w:marLeft w:val="300"/>
          <w:marRight w:val="0"/>
          <w:marTop w:val="90"/>
          <w:marBottom w:val="300"/>
          <w:divBdr>
            <w:top w:val="none" w:sz="0" w:space="0" w:color="auto"/>
            <w:left w:val="none" w:sz="0" w:space="0" w:color="auto"/>
            <w:bottom w:val="none" w:sz="0" w:space="0" w:color="auto"/>
            <w:right w:val="none" w:sz="0" w:space="0" w:color="auto"/>
          </w:divBdr>
        </w:div>
        <w:div w:id="780033919">
          <w:marLeft w:val="300"/>
          <w:marRight w:val="0"/>
          <w:marTop w:val="90"/>
          <w:marBottom w:val="300"/>
          <w:divBdr>
            <w:top w:val="none" w:sz="0" w:space="0" w:color="auto"/>
            <w:left w:val="none" w:sz="0" w:space="0" w:color="auto"/>
            <w:bottom w:val="none" w:sz="0" w:space="0" w:color="auto"/>
            <w:right w:val="none" w:sz="0" w:space="0" w:color="auto"/>
          </w:divBdr>
        </w:div>
        <w:div w:id="657807185">
          <w:marLeft w:val="300"/>
          <w:marRight w:val="0"/>
          <w:marTop w:val="90"/>
          <w:marBottom w:val="300"/>
          <w:divBdr>
            <w:top w:val="none" w:sz="0" w:space="0" w:color="auto"/>
            <w:left w:val="none" w:sz="0" w:space="0" w:color="auto"/>
            <w:bottom w:val="none" w:sz="0" w:space="0" w:color="auto"/>
            <w:right w:val="none" w:sz="0" w:space="0" w:color="auto"/>
          </w:divBdr>
        </w:div>
        <w:div w:id="1541554343">
          <w:marLeft w:val="300"/>
          <w:marRight w:val="0"/>
          <w:marTop w:val="90"/>
          <w:marBottom w:val="300"/>
          <w:divBdr>
            <w:top w:val="none" w:sz="0" w:space="0" w:color="auto"/>
            <w:left w:val="none" w:sz="0" w:space="0" w:color="auto"/>
            <w:bottom w:val="none" w:sz="0" w:space="0" w:color="auto"/>
            <w:right w:val="none" w:sz="0" w:space="0" w:color="auto"/>
          </w:divBdr>
        </w:div>
        <w:div w:id="1628314418">
          <w:marLeft w:val="300"/>
          <w:marRight w:val="0"/>
          <w:marTop w:val="90"/>
          <w:marBottom w:val="300"/>
          <w:divBdr>
            <w:top w:val="none" w:sz="0" w:space="0" w:color="auto"/>
            <w:left w:val="none" w:sz="0" w:space="0" w:color="auto"/>
            <w:bottom w:val="none" w:sz="0" w:space="0" w:color="auto"/>
            <w:right w:val="none" w:sz="0" w:space="0" w:color="auto"/>
          </w:divBdr>
        </w:div>
        <w:div w:id="1757903419">
          <w:marLeft w:val="300"/>
          <w:marRight w:val="0"/>
          <w:marTop w:val="90"/>
          <w:marBottom w:val="300"/>
          <w:divBdr>
            <w:top w:val="none" w:sz="0" w:space="0" w:color="auto"/>
            <w:left w:val="none" w:sz="0" w:space="0" w:color="auto"/>
            <w:bottom w:val="none" w:sz="0" w:space="0" w:color="auto"/>
            <w:right w:val="none" w:sz="0" w:space="0" w:color="auto"/>
          </w:divBdr>
        </w:div>
        <w:div w:id="1531993379">
          <w:marLeft w:val="300"/>
          <w:marRight w:val="0"/>
          <w:marTop w:val="90"/>
          <w:marBottom w:val="300"/>
          <w:divBdr>
            <w:top w:val="none" w:sz="0" w:space="0" w:color="auto"/>
            <w:left w:val="none" w:sz="0" w:space="0" w:color="auto"/>
            <w:bottom w:val="none" w:sz="0" w:space="0" w:color="auto"/>
            <w:right w:val="none" w:sz="0" w:space="0" w:color="auto"/>
          </w:divBdr>
        </w:div>
        <w:div w:id="480735025">
          <w:marLeft w:val="300"/>
          <w:marRight w:val="0"/>
          <w:marTop w:val="90"/>
          <w:marBottom w:val="300"/>
          <w:divBdr>
            <w:top w:val="none" w:sz="0" w:space="0" w:color="auto"/>
            <w:left w:val="none" w:sz="0" w:space="0" w:color="auto"/>
            <w:bottom w:val="none" w:sz="0" w:space="0" w:color="auto"/>
            <w:right w:val="none" w:sz="0" w:space="0" w:color="auto"/>
          </w:divBdr>
        </w:div>
        <w:div w:id="1438673856">
          <w:marLeft w:val="300"/>
          <w:marRight w:val="0"/>
          <w:marTop w:val="9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11DC86-CB14-4419-82C9-7971E9D6A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10</Pages>
  <Words>2495</Words>
  <Characters>14227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DCSD</Company>
  <LinksUpToDate>false</LinksUpToDate>
  <CharactersWithSpaces>16689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Cindra Lyn Ross</dc:creator>
  <cp:keywords/>
  <dc:description/>
  <cp:lastModifiedBy>Cindra Lyn Ross</cp:lastModifiedBy>
  <cp:revision>52</cp:revision>
  <dcterms:created xsi:type="dcterms:W3CDTF">2019-09-27T19:47:00Z</dcterms:created>
  <dcterms:modified xsi:type="dcterms:W3CDTF">2019-09-28T02:33:00Z</dcterms:modified>
</cp:coreProperties>
</file>